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5189336"/>
    <w:p w14:paraId="74A3F7A4" w14:textId="77777777" w:rsidR="00180062" w:rsidRPr="00180062" w:rsidRDefault="00180062" w:rsidP="00180062">
      <w:pPr>
        <w:pStyle w:val="Heading2"/>
        <w:spacing w:before="0" w:after="142" w:line="460" w:lineRule="exact"/>
        <w:rPr>
          <w:rFonts w:ascii="Arial" w:hAnsi="Arial"/>
          <w:b/>
          <w:bCs/>
          <w:color w:val="010469"/>
          <w:sz w:val="36"/>
          <w:szCs w:val="26"/>
          <w:lang w:val="en-US" w:eastAsia="zh-CN"/>
        </w:rPr>
      </w:pPr>
      <w:r w:rsidRPr="00180062">
        <w:rPr>
          <w:rFonts w:ascii="Arial" w:hAnsi="Arial"/>
          <w:b/>
          <w:bCs/>
          <w:noProof/>
          <w:color w:val="010469"/>
          <w:sz w:val="36"/>
          <w:szCs w:val="26"/>
          <w:lang w:val="en-US" w:eastAsia="zh-CN"/>
        </w:rPr>
        <mc:AlternateContent>
          <mc:Choice Requires="wps">
            <w:drawing>
              <wp:anchor distT="0" distB="0" distL="0" distR="0" simplePos="0" relativeHeight="251659264" behindDoc="0" locked="0" layoutInCell="1" allowOverlap="1" wp14:anchorId="18B52416" wp14:editId="5B27F04A">
                <wp:simplePos x="0" y="0"/>
                <wp:positionH relativeFrom="page">
                  <wp:align>left</wp:align>
                </wp:positionH>
                <wp:positionV relativeFrom="page">
                  <wp:posOffset>1009650</wp:posOffset>
                </wp:positionV>
                <wp:extent cx="504190" cy="165100"/>
                <wp:effectExtent l="0" t="0" r="0" b="6350"/>
                <wp:wrapNone/>
                <wp:docPr id="898062718" name="Graphic 10">
                  <a:extLst xmlns:a="http://schemas.openxmlformats.org/drawingml/2006/main">
                    <a:ext uri="{FF2B5EF4-FFF2-40B4-BE49-F238E27FC236}">
                      <a16:creationId xmlns:a16="http://schemas.microsoft.com/office/drawing/2014/main" id="{D409FA41-C635-459F-942C-DAE0BE4A08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90" cy="165100"/>
                        </a:xfrm>
                        <a:custGeom>
                          <a:avLst/>
                          <a:gdLst/>
                          <a:ahLst/>
                          <a:cxnLst/>
                          <a:rect l="l" t="t" r="r" b="b"/>
                          <a:pathLst>
                            <a:path w="504190" h="165100">
                              <a:moveTo>
                                <a:pt x="0" y="165100"/>
                              </a:moveTo>
                              <a:lnTo>
                                <a:pt x="503999" y="165100"/>
                              </a:lnTo>
                              <a:lnTo>
                                <a:pt x="503999" y="0"/>
                              </a:lnTo>
                              <a:lnTo>
                                <a:pt x="0" y="0"/>
                              </a:lnTo>
                              <a:lnTo>
                                <a:pt x="0" y="165100"/>
                              </a:lnTo>
                              <a:close/>
                            </a:path>
                          </a:pathLst>
                        </a:custGeom>
                        <a:solidFill>
                          <a:srgbClr val="FF745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F610ED" id="Graphic 10" o:spid="_x0000_s1026" style="position:absolute;margin-left:0;margin-top:79.5pt;width:39.7pt;height:13pt;z-index:251659264;visibility:visible;mso-wrap-style:square;mso-width-percent:0;mso-height-percent:0;mso-wrap-distance-left:0;mso-wrap-distance-top:0;mso-wrap-distance-right:0;mso-wrap-distance-bottom:0;mso-position-horizontal:left;mso-position-horizontal-relative:page;mso-position-vertical:absolute;mso-position-vertical-relative:page;mso-width-percent:0;mso-height-percent:0;mso-width-relative:margin;mso-height-relative:margin;v-text-anchor:top" coordsize="50419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" path="m,165100r503999,l503999,,,,,165100xe" fillcolor="#ff7459" stroked="f">
                <v:path arrowok="t"/>
                <w10:wrap anchorx="page" anchory="page"/>
              </v:shape>
            </w:pict>
          </mc:Fallback>
        </mc:AlternateContent>
      </w:r>
      <w:r w:rsidRPr="00180062">
        <w:rPr>
          <w:rFonts w:ascii="Arial" w:hAnsi="Arial"/>
          <w:b/>
          <w:bCs/>
          <w:color w:val="010469"/>
          <w:sz w:val="36"/>
          <w:szCs w:val="26"/>
          <w:lang w:val="en-US" w:eastAsia="zh-CN"/>
        </w:rPr>
        <w:t>Appendix 4 - Indicative standard directions and timetable for disciplinary proceedings</w:t>
      </w:r>
      <w:bookmarkEnd w:id="0"/>
      <w:r w:rsidRPr="00180062">
        <w:rPr>
          <w:rFonts w:ascii="Arial" w:hAnsi="Arial"/>
          <w:b/>
          <w:bCs/>
          <w:color w:val="010469"/>
          <w:sz w:val="36"/>
          <w:szCs w:val="26"/>
          <w:lang w:val="en-US" w:eastAsia="zh-CN"/>
        </w:rPr>
        <w:t xml:space="preserve"> </w:t>
      </w:r>
    </w:p>
    <w:p w14:paraId="51604530" w14:textId="77777777" w:rsidR="00180062" w:rsidRPr="00CF45CC" w:rsidRDefault="00180062" w:rsidP="00180062">
      <w:pPr>
        <w:tabs>
          <w:tab w:val="left" w:pos="907"/>
          <w:tab w:val="left" w:pos="1644"/>
          <w:tab w:val="left" w:pos="2381"/>
          <w:tab w:val="left" w:pos="3119"/>
          <w:tab w:val="left" w:pos="3856"/>
          <w:tab w:val="left" w:pos="4593"/>
          <w:tab w:val="left" w:pos="5330"/>
          <w:tab w:val="left" w:pos="6067"/>
        </w:tabs>
        <w:spacing w:after="0" w:line="240" w:lineRule="auto"/>
        <w:rPr>
          <w:rFonts w:eastAsia="SimSun" w:cs="Arial"/>
          <w:sz w:val="20"/>
          <w:szCs w:val="20"/>
          <w:lang w:val="en-US" w:eastAsia="zh-CN"/>
        </w:rPr>
      </w:pPr>
      <w:bookmarkStart w:id="1" w:name="_Toc519079296"/>
    </w:p>
    <w:tbl>
      <w:tblPr>
        <w:tblStyle w:val="TableGrid3"/>
        <w:tblW w:w="5000" w:type="pct"/>
        <w:tblCellMar>
          <w:top w:w="57" w:type="dxa"/>
        </w:tblCellMar>
        <w:tblLook w:val="04A0" w:firstRow="1" w:lastRow="0" w:firstColumn="1" w:lastColumn="0" w:noHBand="0" w:noVBand="1"/>
      </w:tblPr>
      <w:tblGrid>
        <w:gridCol w:w="630"/>
        <w:gridCol w:w="8396"/>
      </w:tblGrid>
      <w:tr w:rsidR="00180062" w:rsidRPr="00CF45CC" w14:paraId="60A1FDC5" w14:textId="77777777" w:rsidTr="0036359A">
        <w:trPr>
          <w:cnfStyle w:val="100000000000" w:firstRow="1" w:lastRow="0" w:firstColumn="0" w:lastColumn="0" w:oddVBand="0" w:evenVBand="0" w:oddHBand="0" w:evenHBand="0" w:firstRowFirstColumn="0" w:firstRowLastColumn="0" w:lastRowFirstColumn="0" w:lastRowLastColumn="0"/>
          <w:trHeight w:val="510"/>
        </w:trPr>
        <w:tc>
          <w:tcPr>
            <w:tcW w:w="5000" w:type="pct"/>
            <w:gridSpan w:val="2"/>
            <w:vAlign w:val="center"/>
          </w:tcPr>
          <w:p w14:paraId="754B30F4" w14:textId="77777777" w:rsidR="00180062" w:rsidRPr="00302A88" w:rsidRDefault="00180062" w:rsidP="0036359A">
            <w:pPr>
              <w:pStyle w:val="Heading3"/>
              <w:jc w:val="left"/>
              <w:rPr>
                <w:lang w:val="en-US"/>
              </w:rPr>
            </w:pPr>
            <w:r w:rsidRPr="001E2509">
              <w:rPr>
                <w:color w:val="FFFFFF" w:themeColor="background1"/>
                <w:lang w:val="en-US"/>
              </w:rPr>
              <w:t>Date of directions</w:t>
            </w:r>
          </w:p>
        </w:tc>
      </w:tr>
      <w:tr w:rsidR="00180062" w:rsidRPr="00CF45CC" w14:paraId="715BFB49"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41915598"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7F8D78B0" w14:textId="77777777" w:rsidR="00180062" w:rsidRPr="00CF45CC" w:rsidRDefault="00180062" w:rsidP="0036359A">
            <w:pPr>
              <w:tabs>
                <w:tab w:val="left" w:pos="0"/>
              </w:tabs>
              <w:jc w:val="left"/>
              <w:rPr>
                <w:rFonts w:cs="Arial"/>
                <w:sz w:val="20"/>
                <w:lang w:val="en-US"/>
              </w:rPr>
            </w:pPr>
            <w:r w:rsidRPr="00CF45CC">
              <w:rPr>
                <w:rFonts w:cs="Arial"/>
                <w:sz w:val="20"/>
                <w:lang w:val="en-US"/>
              </w:rPr>
              <w:t xml:space="preserve">These directions were made by the </w:t>
            </w:r>
            <w:r w:rsidRPr="00CF45CC">
              <w:rPr>
                <w:rFonts w:cs="Arial"/>
                <w:b/>
                <w:sz w:val="20"/>
                <w:lang w:val="en-US"/>
              </w:rPr>
              <w:t>Chairman</w:t>
            </w:r>
            <w:r w:rsidRPr="00CF45CC">
              <w:rPr>
                <w:rFonts w:cs="Arial"/>
                <w:sz w:val="20"/>
                <w:lang w:val="en-US"/>
              </w:rPr>
              <w:t xml:space="preserve"> of the </w:t>
            </w:r>
            <w:r w:rsidRPr="00CF45CC">
              <w:rPr>
                <w:rFonts w:cs="Arial"/>
                <w:b/>
                <w:sz w:val="20"/>
                <w:lang w:val="en-US"/>
              </w:rPr>
              <w:t>ADC</w:t>
            </w:r>
            <w:r w:rsidRPr="00CF45CC">
              <w:rPr>
                <w:rFonts w:cs="Arial"/>
                <w:sz w:val="20"/>
                <w:lang w:val="en-US"/>
              </w:rPr>
              <w:t xml:space="preserve"> </w:t>
            </w:r>
            <w:permStart w:id="12000" w:edGrp="everyone"/>
            <w:r w:rsidRPr="001E1222">
              <w:rPr>
                <w:rFonts w:cs="Arial"/>
                <w:sz w:val="20"/>
                <w:shd w:val="clear" w:color="auto" w:fill="D9D9D9"/>
                <w:lang w:val="en-US"/>
              </w:rPr>
              <w:t>[</w:t>
            </w:r>
            <w:permStart w:id="12001" w:edGrp="everyone"/>
            <w:permEnd w:id="12000"/>
            <w:r w:rsidRPr="001E1222">
              <w:rPr>
                <w:rFonts w:cs="Arial"/>
                <w:i/>
                <w:sz w:val="20"/>
                <w:shd w:val="clear" w:color="auto" w:fill="D9D9D9"/>
                <w:lang w:val="en-US"/>
              </w:rPr>
              <w:t>insert name</w:t>
            </w:r>
            <w:permStart w:id="12002" w:edGrp="everyone"/>
            <w:permEnd w:id="12001"/>
            <w:r w:rsidRPr="001E1222">
              <w:rPr>
                <w:rFonts w:cs="Arial"/>
                <w:sz w:val="20"/>
                <w:shd w:val="clear" w:color="auto" w:fill="D9D9D9"/>
                <w:lang w:val="en-US"/>
              </w:rPr>
              <w:t>]</w:t>
            </w:r>
            <w:permEnd w:id="12002"/>
            <w:r w:rsidRPr="00CF45CC">
              <w:rPr>
                <w:rFonts w:cs="Arial"/>
                <w:sz w:val="20"/>
                <w:lang w:val="en-US"/>
              </w:rPr>
              <w:t xml:space="preserve"> / </w:t>
            </w:r>
            <w:r w:rsidRPr="00CF45CC">
              <w:rPr>
                <w:rFonts w:cs="Arial"/>
                <w:b/>
                <w:sz w:val="20"/>
                <w:lang w:val="en-US"/>
              </w:rPr>
              <w:t xml:space="preserve">ADC </w:t>
            </w:r>
            <w:r w:rsidRPr="00CF45CC">
              <w:rPr>
                <w:rFonts w:cs="Arial"/>
                <w:sz w:val="20"/>
                <w:lang w:val="en-US"/>
              </w:rPr>
              <w:t xml:space="preserve">on </w:t>
            </w:r>
            <w:permStart w:id="12003" w:edGrp="everyone"/>
            <w:r w:rsidRPr="001E1222">
              <w:rPr>
                <w:rFonts w:cs="Arial"/>
                <w:sz w:val="20"/>
                <w:shd w:val="clear" w:color="auto" w:fill="D9D9D9"/>
                <w:lang w:val="en-US"/>
              </w:rPr>
              <w:t>[</w:t>
            </w:r>
            <w:permStart w:id="12004" w:edGrp="everyone"/>
            <w:permEnd w:id="12003"/>
            <w:r w:rsidRPr="001E1222">
              <w:rPr>
                <w:rFonts w:cs="Arial"/>
                <w:i/>
                <w:sz w:val="20"/>
                <w:shd w:val="clear" w:color="auto" w:fill="D9D9D9"/>
                <w:lang w:val="en-US"/>
              </w:rPr>
              <w:t>Insert date</w:t>
            </w:r>
            <w:permStart w:id="12005" w:edGrp="everyone"/>
            <w:permEnd w:id="12004"/>
            <w:r w:rsidRPr="001E1222">
              <w:rPr>
                <w:rFonts w:cs="Arial"/>
                <w:sz w:val="20"/>
                <w:shd w:val="clear" w:color="auto" w:fill="D9D9D9"/>
                <w:lang w:val="en-US"/>
              </w:rPr>
              <w:t>]</w:t>
            </w:r>
            <w:permEnd w:id="12005"/>
            <w:r w:rsidRPr="00CF45CC">
              <w:rPr>
                <w:rFonts w:cs="Arial"/>
                <w:sz w:val="20"/>
                <w:lang w:val="en-US"/>
              </w:rPr>
              <w:t xml:space="preserve">. </w:t>
            </w:r>
          </w:p>
        </w:tc>
      </w:tr>
      <w:tr w:rsidR="00180062" w:rsidRPr="00CF45CC" w14:paraId="2BA9347F" w14:textId="77777777" w:rsidTr="0036359A">
        <w:trPr>
          <w:trHeight w:val="510"/>
        </w:trPr>
        <w:tc>
          <w:tcPr>
            <w:tcW w:w="5000" w:type="pct"/>
            <w:gridSpan w:val="2"/>
            <w:shd w:val="clear" w:color="auto" w:fill="FF7459"/>
            <w:vAlign w:val="center"/>
          </w:tcPr>
          <w:p w14:paraId="70C40964" w14:textId="77777777" w:rsidR="00180062" w:rsidRPr="001E2509" w:rsidRDefault="00180062" w:rsidP="0036359A">
            <w:pPr>
              <w:pStyle w:val="Heading3"/>
              <w:jc w:val="left"/>
              <w:rPr>
                <w:color w:val="FFFFFF" w:themeColor="background1"/>
              </w:rPr>
            </w:pPr>
            <w:r w:rsidRPr="001E2509">
              <w:rPr>
                <w:color w:val="FFFFFF" w:themeColor="background1"/>
              </w:rPr>
              <w:t xml:space="preserve">Witness evidence of fact   </w:t>
            </w:r>
          </w:p>
        </w:tc>
      </w:tr>
      <w:tr w:rsidR="00180062" w:rsidRPr="00CF45CC" w14:paraId="7F2DA9DD"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154FA6A9" w14:textId="77777777" w:rsidR="00180062" w:rsidRPr="00CF45CC" w:rsidRDefault="00180062" w:rsidP="00180062">
            <w:pPr>
              <w:numPr>
                <w:ilvl w:val="0"/>
                <w:numId w:val="4"/>
              </w:numPr>
              <w:spacing w:after="0" w:line="240" w:lineRule="auto"/>
              <w:contextualSpacing/>
              <w:jc w:val="left"/>
              <w:rPr>
                <w:rFonts w:cs="Arial"/>
                <w:sz w:val="20"/>
                <w:lang w:val="en-US"/>
              </w:rPr>
            </w:pPr>
          </w:p>
        </w:tc>
        <w:tc>
          <w:tcPr>
            <w:tcW w:w="4651" w:type="pct"/>
          </w:tcPr>
          <w:p w14:paraId="2BB94F8D" w14:textId="77777777" w:rsidR="00180062" w:rsidRPr="00CF45CC" w:rsidRDefault="00180062" w:rsidP="0036359A">
            <w:pPr>
              <w:jc w:val="left"/>
              <w:rPr>
                <w:rFonts w:cs="Arial"/>
                <w:sz w:val="20"/>
                <w:lang w:val="en-US"/>
              </w:rPr>
            </w:pPr>
            <w:r w:rsidRPr="00CF45CC">
              <w:rPr>
                <w:rFonts w:cs="Arial"/>
                <w:sz w:val="20"/>
                <w:lang w:val="en-US"/>
              </w:rPr>
              <w:t xml:space="preserve">The </w:t>
            </w:r>
            <w:r w:rsidRPr="00CF45CC">
              <w:rPr>
                <w:rFonts w:cs="Arial"/>
                <w:b/>
                <w:sz w:val="20"/>
                <w:lang w:val="en-US"/>
              </w:rPr>
              <w:t>Exchange</w:t>
            </w:r>
            <w:r w:rsidRPr="00CF45CC">
              <w:rPr>
                <w:rFonts w:cs="Arial"/>
                <w:sz w:val="20"/>
                <w:lang w:val="en-US"/>
              </w:rPr>
              <w:t xml:space="preserve"> is permitted to adduce witness evidence of fact of the following individuals:</w:t>
            </w:r>
          </w:p>
        </w:tc>
      </w:tr>
      <w:tr w:rsidR="00180062" w:rsidRPr="00CF45CC" w14:paraId="0092564E" w14:textId="77777777" w:rsidTr="0036359A">
        <w:tc>
          <w:tcPr>
            <w:tcW w:w="349" w:type="pct"/>
          </w:tcPr>
          <w:p w14:paraId="15DA74BB" w14:textId="77777777" w:rsidR="00180062" w:rsidRPr="00CF45CC" w:rsidRDefault="00180062" w:rsidP="0036359A">
            <w:pPr>
              <w:jc w:val="left"/>
              <w:rPr>
                <w:rFonts w:cs="Arial"/>
                <w:sz w:val="20"/>
                <w:lang w:val="en-US"/>
              </w:rPr>
            </w:pPr>
          </w:p>
        </w:tc>
        <w:tc>
          <w:tcPr>
            <w:tcW w:w="4651" w:type="pct"/>
          </w:tcPr>
          <w:p w14:paraId="78BCDDB5" w14:textId="77777777" w:rsidR="00180062" w:rsidRPr="00CF45CC" w:rsidRDefault="00180062" w:rsidP="0036359A">
            <w:pPr>
              <w:jc w:val="left"/>
              <w:rPr>
                <w:rFonts w:cs="Arial"/>
                <w:sz w:val="20"/>
                <w:lang w:val="en-US"/>
              </w:rPr>
            </w:pPr>
            <w:permStart w:id="12006" w:edGrp="everyone"/>
            <w:r w:rsidRPr="001E1222">
              <w:rPr>
                <w:rFonts w:cs="Arial"/>
                <w:sz w:val="20"/>
                <w:shd w:val="clear" w:color="auto" w:fill="D9D9D9"/>
                <w:lang w:val="en-US"/>
              </w:rPr>
              <w:t>[name and role of each witness]</w:t>
            </w:r>
            <w:permEnd w:id="12006"/>
          </w:p>
        </w:tc>
      </w:tr>
      <w:tr w:rsidR="00180062" w:rsidRPr="00CF45CC" w14:paraId="604A8D2D"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09059108" w14:textId="77777777" w:rsidR="00180062" w:rsidRPr="00CF45CC" w:rsidRDefault="00180062" w:rsidP="00180062">
            <w:pPr>
              <w:numPr>
                <w:ilvl w:val="0"/>
                <w:numId w:val="4"/>
              </w:numPr>
              <w:spacing w:after="0" w:line="240" w:lineRule="auto"/>
              <w:contextualSpacing/>
              <w:jc w:val="left"/>
              <w:rPr>
                <w:rFonts w:cs="Arial"/>
                <w:sz w:val="20"/>
                <w:lang w:val="en-US"/>
              </w:rPr>
            </w:pPr>
          </w:p>
        </w:tc>
        <w:tc>
          <w:tcPr>
            <w:tcW w:w="4651" w:type="pct"/>
          </w:tcPr>
          <w:p w14:paraId="35999735" w14:textId="77777777" w:rsidR="00180062" w:rsidRPr="00CF45CC" w:rsidRDefault="00180062" w:rsidP="0036359A">
            <w:pPr>
              <w:jc w:val="left"/>
              <w:rPr>
                <w:rFonts w:cs="Arial"/>
                <w:sz w:val="20"/>
                <w:lang w:val="en-US"/>
              </w:rPr>
            </w:pPr>
            <w:r w:rsidRPr="00CF45CC">
              <w:rPr>
                <w:rFonts w:cs="Arial"/>
                <w:sz w:val="20"/>
                <w:lang w:val="en-US"/>
              </w:rPr>
              <w:t xml:space="preserve">The </w:t>
            </w:r>
            <w:r w:rsidRPr="00CF45CC">
              <w:rPr>
                <w:rFonts w:cs="Arial"/>
                <w:b/>
                <w:sz w:val="20"/>
                <w:lang w:val="en-US"/>
              </w:rPr>
              <w:t>Respondent</w:t>
            </w:r>
            <w:r w:rsidRPr="00CF45CC">
              <w:rPr>
                <w:rFonts w:cs="Arial"/>
                <w:sz w:val="20"/>
                <w:lang w:val="en-US"/>
              </w:rPr>
              <w:t xml:space="preserve"> is permitted to adduce witness evidence of fact of the following individuals:</w:t>
            </w:r>
          </w:p>
        </w:tc>
      </w:tr>
      <w:tr w:rsidR="00180062" w:rsidRPr="00CF45CC" w14:paraId="3DB24398" w14:textId="77777777" w:rsidTr="0036359A">
        <w:tc>
          <w:tcPr>
            <w:tcW w:w="349" w:type="pct"/>
          </w:tcPr>
          <w:p w14:paraId="2716F36E" w14:textId="77777777" w:rsidR="00180062" w:rsidRPr="00CF45CC" w:rsidRDefault="00180062" w:rsidP="0036359A">
            <w:pPr>
              <w:jc w:val="left"/>
              <w:rPr>
                <w:rFonts w:cs="Arial"/>
                <w:sz w:val="20"/>
                <w:lang w:val="en-US"/>
              </w:rPr>
            </w:pPr>
          </w:p>
        </w:tc>
        <w:tc>
          <w:tcPr>
            <w:tcW w:w="4651" w:type="pct"/>
          </w:tcPr>
          <w:p w14:paraId="36859502" w14:textId="77777777" w:rsidR="00180062" w:rsidRPr="00CF45CC" w:rsidRDefault="00180062" w:rsidP="0036359A">
            <w:pPr>
              <w:jc w:val="left"/>
              <w:rPr>
                <w:rFonts w:cs="Arial"/>
                <w:sz w:val="20"/>
                <w:lang w:val="en-US"/>
              </w:rPr>
            </w:pPr>
            <w:permStart w:id="12007" w:edGrp="everyone"/>
            <w:r w:rsidRPr="001E1222">
              <w:rPr>
                <w:rFonts w:cs="Arial"/>
                <w:sz w:val="20"/>
                <w:shd w:val="clear" w:color="auto" w:fill="D9D9D9"/>
                <w:lang w:val="en-US"/>
              </w:rPr>
              <w:t>[name and role of each witness]</w:t>
            </w:r>
            <w:permEnd w:id="12007"/>
          </w:p>
        </w:tc>
      </w:tr>
      <w:tr w:rsidR="00180062" w:rsidRPr="00CF45CC" w14:paraId="6C484EAF"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7AD7FE33"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4B3FDE84" w14:textId="77777777" w:rsidR="00180062" w:rsidRPr="00CF45CC" w:rsidRDefault="00180062" w:rsidP="0036359A">
            <w:pPr>
              <w:suppressAutoHyphens/>
              <w:jc w:val="left"/>
              <w:rPr>
                <w:rFonts w:eastAsia="Microsoft JhengHei" w:cs="Arial"/>
                <w:sz w:val="20"/>
                <w:lang w:eastAsia="zh-TW"/>
              </w:rPr>
            </w:pPr>
            <w:r w:rsidRPr="00CF45CC">
              <w:rPr>
                <w:rFonts w:eastAsia="Microsoft JhengHei" w:cs="Arial"/>
                <w:sz w:val="20"/>
                <w:lang w:val="en-US" w:eastAsia="zh-TW"/>
              </w:rPr>
              <w:t>B</w:t>
            </w:r>
            <w:r w:rsidRPr="00CF45CC">
              <w:rPr>
                <w:rFonts w:eastAsia="Microsoft JhengHei" w:cs="Arial"/>
                <w:sz w:val="20"/>
                <w:lang w:eastAsia="zh-TW"/>
              </w:rPr>
              <w:t xml:space="preserve">y 16:00 on </w:t>
            </w:r>
            <w:permStart w:id="12008" w:edGrp="everyone"/>
            <w:r w:rsidRPr="001E1222">
              <w:rPr>
                <w:rFonts w:eastAsia="Microsoft JhengHei" w:cs="Arial"/>
                <w:i/>
                <w:sz w:val="20"/>
                <w:shd w:val="clear" w:color="auto" w:fill="D9D9D9"/>
                <w:lang w:eastAsia="zh-TW"/>
              </w:rPr>
              <w:t>[Insert date that shall usually be [</w:t>
            </w:r>
            <w:permStart w:id="12009" w:edGrp="everyone"/>
            <w:permEnd w:id="12008"/>
            <w:r w:rsidRPr="001E1222">
              <w:rPr>
                <w:rFonts w:cs="Arial"/>
                <w:i/>
                <w:sz w:val="20"/>
                <w:shd w:val="clear" w:color="auto" w:fill="D9D9D9"/>
                <w:lang w:val="en-US"/>
              </w:rPr>
              <w:t>60]</w:t>
            </w:r>
            <w:permEnd w:id="12009"/>
            <w:r w:rsidRPr="00CF45CC">
              <w:rPr>
                <w:rFonts w:cs="Arial"/>
                <w:i/>
                <w:sz w:val="20"/>
                <w:lang w:val="en-US"/>
              </w:rPr>
              <w:t xml:space="preserve"> </w:t>
            </w:r>
            <w:r w:rsidRPr="00CF45CC">
              <w:rPr>
                <w:rFonts w:cs="Arial"/>
                <w:b/>
                <w:i/>
                <w:sz w:val="20"/>
                <w:lang w:val="en-US"/>
              </w:rPr>
              <w:t>business days</w:t>
            </w:r>
            <w:r w:rsidRPr="00CF45CC">
              <w:rPr>
                <w:rFonts w:cs="Arial"/>
                <w:i/>
                <w:sz w:val="20"/>
                <w:lang w:val="en-US"/>
              </w:rPr>
              <w:t xml:space="preserve"> </w:t>
            </w:r>
            <w:permStart w:id="12010" w:edGrp="everyone"/>
            <w:r w:rsidRPr="001E1222">
              <w:rPr>
                <w:rFonts w:cs="Arial"/>
                <w:i/>
                <w:sz w:val="20"/>
                <w:shd w:val="clear" w:color="auto" w:fill="D9D9D9"/>
                <w:lang w:val="en-US"/>
              </w:rPr>
              <w:t>following the date of directions]</w:t>
            </w:r>
            <w:permEnd w:id="12010"/>
            <w:r w:rsidRPr="00CF45CC">
              <w:rPr>
                <w:rFonts w:eastAsia="Microsoft JhengHei" w:cs="Arial"/>
                <w:sz w:val="20"/>
                <w:lang w:eastAsia="zh-TW"/>
              </w:rPr>
              <w:t xml:space="preserve"> the </w:t>
            </w:r>
            <w:r w:rsidRPr="00CF45CC">
              <w:rPr>
                <w:rFonts w:eastAsia="Microsoft JhengHei" w:cs="Arial"/>
                <w:b/>
                <w:sz w:val="20"/>
                <w:lang w:eastAsia="zh-TW"/>
              </w:rPr>
              <w:t>Exchange/Respondent</w:t>
            </w:r>
            <w:r w:rsidRPr="00CF45CC">
              <w:rPr>
                <w:rFonts w:eastAsia="Microsoft JhengHei" w:cs="Arial"/>
                <w:sz w:val="20"/>
                <w:lang w:eastAsia="zh-TW"/>
              </w:rPr>
              <w:t xml:space="preserve"> must file with the </w:t>
            </w:r>
            <w:r w:rsidRPr="00CF45CC">
              <w:rPr>
                <w:rFonts w:eastAsia="Microsoft JhengHei" w:cs="Arial"/>
                <w:b/>
                <w:sz w:val="20"/>
                <w:lang w:eastAsia="zh-TW"/>
              </w:rPr>
              <w:t xml:space="preserve">Secretary </w:t>
            </w:r>
            <w:r w:rsidRPr="00CF45CC">
              <w:rPr>
                <w:rFonts w:eastAsia="Microsoft JhengHei" w:cs="Arial"/>
                <w:sz w:val="20"/>
                <w:lang w:eastAsia="zh-TW"/>
              </w:rPr>
              <w:t xml:space="preserve">copies of the signed witness statements of all witnesses for whom permission to adduce such evidence has been granted. The </w:t>
            </w:r>
            <w:r w:rsidRPr="00CF45CC">
              <w:rPr>
                <w:rFonts w:eastAsia="Microsoft JhengHei" w:cs="Arial"/>
                <w:b/>
                <w:sz w:val="20"/>
                <w:lang w:eastAsia="zh-TW"/>
              </w:rPr>
              <w:t>Secretary</w:t>
            </w:r>
            <w:r w:rsidRPr="00CF45CC">
              <w:rPr>
                <w:rFonts w:eastAsia="Microsoft JhengHei" w:cs="Arial"/>
                <w:sz w:val="20"/>
                <w:lang w:eastAsia="zh-TW"/>
              </w:rPr>
              <w:t xml:space="preserve"> shall not without further order of the </w:t>
            </w:r>
            <w:r w:rsidRPr="00CF45CC">
              <w:rPr>
                <w:rFonts w:eastAsia="Microsoft JhengHei" w:cs="Arial"/>
                <w:b/>
                <w:sz w:val="20"/>
                <w:lang w:eastAsia="zh-TW"/>
              </w:rPr>
              <w:t xml:space="preserve">Chairman </w:t>
            </w:r>
            <w:r w:rsidRPr="00CF45CC">
              <w:rPr>
                <w:rFonts w:eastAsia="Microsoft JhengHei" w:cs="Arial"/>
                <w:sz w:val="20"/>
                <w:lang w:eastAsia="zh-TW"/>
              </w:rPr>
              <w:t xml:space="preserve">release one </w:t>
            </w:r>
            <w:r w:rsidRPr="00CF45CC">
              <w:rPr>
                <w:rFonts w:eastAsia="Microsoft JhengHei" w:cs="Arial"/>
                <w:b/>
                <w:sz w:val="20"/>
                <w:lang w:eastAsia="zh-TW"/>
              </w:rPr>
              <w:t>party’s</w:t>
            </w:r>
            <w:r w:rsidRPr="00CF45CC">
              <w:rPr>
                <w:rFonts w:eastAsia="Microsoft JhengHei" w:cs="Arial"/>
                <w:sz w:val="20"/>
                <w:lang w:eastAsia="zh-TW"/>
              </w:rPr>
              <w:t xml:space="preserve"> witness evidence to the other</w:t>
            </w:r>
            <w:r w:rsidRPr="00CF45CC">
              <w:rPr>
                <w:rFonts w:eastAsia="Microsoft JhengHei" w:cs="Arial"/>
                <w:b/>
                <w:sz w:val="20"/>
                <w:lang w:eastAsia="zh-TW"/>
              </w:rPr>
              <w:t xml:space="preserve"> party</w:t>
            </w:r>
            <w:r w:rsidRPr="00CF45CC">
              <w:rPr>
                <w:rFonts w:eastAsia="Microsoft JhengHei" w:cs="Arial"/>
                <w:sz w:val="20"/>
                <w:lang w:eastAsia="zh-TW"/>
              </w:rPr>
              <w:t xml:space="preserve"> until both </w:t>
            </w:r>
            <w:r w:rsidRPr="00CF45CC">
              <w:rPr>
                <w:rFonts w:eastAsia="Microsoft JhengHei" w:cs="Arial"/>
                <w:b/>
                <w:sz w:val="20"/>
                <w:lang w:eastAsia="zh-TW"/>
              </w:rPr>
              <w:t xml:space="preserve">parties’ </w:t>
            </w:r>
            <w:r w:rsidRPr="00CF45CC">
              <w:rPr>
                <w:rFonts w:eastAsia="Microsoft JhengHei" w:cs="Arial"/>
                <w:sz w:val="20"/>
                <w:lang w:eastAsia="zh-TW"/>
              </w:rPr>
              <w:t xml:space="preserve">witness evidence has been received. </w:t>
            </w:r>
          </w:p>
        </w:tc>
      </w:tr>
      <w:tr w:rsidR="00180062" w:rsidRPr="00CF45CC" w14:paraId="4B70CCF6" w14:textId="77777777" w:rsidTr="0036359A">
        <w:tc>
          <w:tcPr>
            <w:tcW w:w="349" w:type="pct"/>
          </w:tcPr>
          <w:p w14:paraId="2CFF7C85"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6058D85A" w14:textId="77777777" w:rsidR="00180062" w:rsidRPr="00CF45CC" w:rsidRDefault="00180062" w:rsidP="0036359A">
            <w:pPr>
              <w:jc w:val="left"/>
              <w:rPr>
                <w:rFonts w:cs="Arial"/>
                <w:sz w:val="20"/>
                <w:lang w:val="en-US"/>
              </w:rPr>
            </w:pPr>
            <w:r w:rsidRPr="00CF45CC">
              <w:rPr>
                <w:rFonts w:cs="Arial"/>
                <w:sz w:val="20"/>
                <w:lang w:val="en-US"/>
              </w:rPr>
              <w:t>Each witness statement of fact shall:</w:t>
            </w:r>
          </w:p>
        </w:tc>
      </w:tr>
      <w:tr w:rsidR="00180062" w:rsidRPr="00CF45CC" w14:paraId="58BC0FCA"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4173D228" w14:textId="77777777" w:rsidR="00180062" w:rsidRPr="00CF45CC" w:rsidRDefault="00180062" w:rsidP="0036359A">
            <w:pPr>
              <w:jc w:val="left"/>
              <w:rPr>
                <w:rFonts w:cs="Arial"/>
                <w:sz w:val="20"/>
                <w:lang w:val="en-US"/>
              </w:rPr>
            </w:pPr>
          </w:p>
        </w:tc>
        <w:tc>
          <w:tcPr>
            <w:tcW w:w="4651" w:type="pct"/>
          </w:tcPr>
          <w:p w14:paraId="13522BBD" w14:textId="77777777" w:rsidR="00180062" w:rsidRPr="00CF45CC" w:rsidRDefault="00180062" w:rsidP="00180062">
            <w:pPr>
              <w:numPr>
                <w:ilvl w:val="0"/>
                <w:numId w:val="1"/>
              </w:numPr>
              <w:spacing w:after="0" w:line="240" w:lineRule="auto"/>
              <w:contextualSpacing/>
              <w:jc w:val="left"/>
              <w:rPr>
                <w:rFonts w:cs="Arial"/>
                <w:sz w:val="20"/>
                <w:lang w:val="en-US"/>
              </w:rPr>
            </w:pPr>
            <w:r w:rsidRPr="00CF45CC">
              <w:rPr>
                <w:rFonts w:cs="Arial"/>
                <w:sz w:val="20"/>
                <w:lang w:val="en-US"/>
              </w:rPr>
              <w:t xml:space="preserve">provide the full name and address of the witness; a summary of his or her present and past relationship (if any) with any of the </w:t>
            </w:r>
            <w:r w:rsidRPr="00CF45CC">
              <w:rPr>
                <w:rFonts w:cs="Arial"/>
                <w:b/>
                <w:sz w:val="20"/>
                <w:lang w:val="en-US"/>
              </w:rPr>
              <w:t>parties</w:t>
            </w:r>
            <w:r w:rsidRPr="00CF45CC">
              <w:rPr>
                <w:rFonts w:cs="Arial"/>
                <w:sz w:val="20"/>
                <w:lang w:val="en-US"/>
              </w:rPr>
              <w:t xml:space="preserve">; and a description of his or her background, qualifications, training and experience; </w:t>
            </w:r>
          </w:p>
          <w:p w14:paraId="5264B804" w14:textId="77777777" w:rsidR="00180062" w:rsidRPr="00CF45CC" w:rsidRDefault="00180062" w:rsidP="00180062">
            <w:pPr>
              <w:numPr>
                <w:ilvl w:val="0"/>
                <w:numId w:val="1"/>
              </w:numPr>
              <w:spacing w:after="0" w:line="240" w:lineRule="auto"/>
              <w:contextualSpacing/>
              <w:jc w:val="left"/>
              <w:rPr>
                <w:rFonts w:cs="Arial"/>
                <w:sz w:val="20"/>
                <w:lang w:val="en-US"/>
              </w:rPr>
            </w:pPr>
            <w:r w:rsidRPr="00CF45CC">
              <w:rPr>
                <w:rFonts w:cs="Arial"/>
                <w:sz w:val="20"/>
                <w:lang w:val="en-US"/>
              </w:rPr>
              <w:t>provide a full and detailed description of the facts, and the source of the witness’ information as to those facts, which is sufficient to serve as that witness’s evidence in chief;</w:t>
            </w:r>
          </w:p>
          <w:p w14:paraId="7CF460CB" w14:textId="77777777" w:rsidR="00180062" w:rsidRPr="00CF45CC" w:rsidRDefault="00180062" w:rsidP="00180062">
            <w:pPr>
              <w:numPr>
                <w:ilvl w:val="0"/>
                <w:numId w:val="1"/>
              </w:numPr>
              <w:spacing w:after="0" w:line="240" w:lineRule="auto"/>
              <w:contextualSpacing/>
              <w:jc w:val="left"/>
              <w:rPr>
                <w:rFonts w:cs="Arial"/>
                <w:sz w:val="20"/>
                <w:lang w:val="en-US"/>
              </w:rPr>
            </w:pPr>
            <w:r w:rsidRPr="00CF45CC">
              <w:rPr>
                <w:rFonts w:cs="Arial"/>
                <w:sz w:val="20"/>
                <w:lang w:val="en-US"/>
              </w:rPr>
              <w:t>exhibit a copy of any documents to which the witness refers or (if already provided) provide a cross reference.</w:t>
            </w:r>
          </w:p>
          <w:p w14:paraId="463248CD" w14:textId="77777777" w:rsidR="00180062" w:rsidRPr="00CF45CC" w:rsidRDefault="00180062" w:rsidP="00180062">
            <w:pPr>
              <w:numPr>
                <w:ilvl w:val="0"/>
                <w:numId w:val="1"/>
              </w:numPr>
              <w:spacing w:after="0" w:line="240" w:lineRule="auto"/>
              <w:contextualSpacing/>
              <w:jc w:val="left"/>
              <w:rPr>
                <w:rFonts w:cs="Arial"/>
                <w:sz w:val="20"/>
                <w:lang w:val="en-US"/>
              </w:rPr>
            </w:pPr>
            <w:r w:rsidRPr="00CF45CC">
              <w:rPr>
                <w:rFonts w:cs="Arial"/>
                <w:sz w:val="20"/>
                <w:lang w:val="en-US"/>
              </w:rPr>
              <w:t xml:space="preserve">include a contents page if the witness statement is over 25 pages; </w:t>
            </w:r>
          </w:p>
          <w:p w14:paraId="121FC075" w14:textId="77777777" w:rsidR="00180062" w:rsidRPr="00CF45CC" w:rsidRDefault="00180062" w:rsidP="00180062">
            <w:pPr>
              <w:numPr>
                <w:ilvl w:val="0"/>
                <w:numId w:val="1"/>
              </w:numPr>
              <w:spacing w:after="0" w:line="240" w:lineRule="auto"/>
              <w:contextualSpacing/>
              <w:jc w:val="left"/>
              <w:rPr>
                <w:rFonts w:cs="Arial"/>
                <w:sz w:val="20"/>
                <w:lang w:val="en-US"/>
              </w:rPr>
            </w:pPr>
            <w:r w:rsidRPr="00CF45CC">
              <w:rPr>
                <w:rFonts w:cs="Arial"/>
                <w:sz w:val="20"/>
                <w:lang w:val="en-US"/>
              </w:rPr>
              <w:t>include an affirmation of the truth of the witness statement</w:t>
            </w:r>
            <w:r w:rsidRPr="00CF45CC">
              <w:rPr>
                <w:rFonts w:cs="Arial"/>
                <w:sz w:val="20"/>
              </w:rPr>
              <w:t xml:space="preserve"> and confirmation that the witness is able and willing to attend the hearing of the </w:t>
            </w:r>
            <w:r w:rsidRPr="00CF45CC">
              <w:rPr>
                <w:rFonts w:cs="Arial"/>
                <w:b/>
                <w:sz w:val="20"/>
              </w:rPr>
              <w:t>disciplinary proceedings</w:t>
            </w:r>
            <w:r w:rsidRPr="00CF45CC">
              <w:rPr>
                <w:rFonts w:cs="Arial"/>
                <w:sz w:val="20"/>
                <w:lang w:val="en-US"/>
              </w:rPr>
              <w:t>; and</w:t>
            </w:r>
          </w:p>
          <w:p w14:paraId="67271621" w14:textId="77777777" w:rsidR="00180062" w:rsidRPr="00CF45CC" w:rsidRDefault="00180062" w:rsidP="00180062">
            <w:pPr>
              <w:numPr>
                <w:ilvl w:val="0"/>
                <w:numId w:val="1"/>
              </w:numPr>
              <w:spacing w:after="0" w:line="240" w:lineRule="auto"/>
              <w:contextualSpacing/>
              <w:jc w:val="left"/>
              <w:rPr>
                <w:rFonts w:cs="Arial"/>
                <w:sz w:val="20"/>
                <w:lang w:val="en-US"/>
              </w:rPr>
            </w:pPr>
            <w:r w:rsidRPr="00CF45CC">
              <w:rPr>
                <w:rFonts w:cs="Arial"/>
                <w:sz w:val="20"/>
                <w:lang w:val="en-US"/>
              </w:rPr>
              <w:t>include the signature of the witness and the date.</w:t>
            </w:r>
          </w:p>
          <w:p w14:paraId="6188D0B8" w14:textId="77777777" w:rsidR="00180062" w:rsidRPr="00CF45CC" w:rsidRDefault="00180062" w:rsidP="0036359A">
            <w:pPr>
              <w:spacing w:after="0"/>
              <w:ind w:left="360"/>
              <w:contextualSpacing/>
              <w:jc w:val="left"/>
              <w:rPr>
                <w:rFonts w:cs="Arial"/>
                <w:sz w:val="20"/>
                <w:lang w:val="en-US"/>
              </w:rPr>
            </w:pPr>
          </w:p>
        </w:tc>
      </w:tr>
      <w:tr w:rsidR="00180062" w:rsidRPr="00CF45CC" w14:paraId="3082C6BA" w14:textId="77777777" w:rsidTr="0036359A">
        <w:tc>
          <w:tcPr>
            <w:tcW w:w="349" w:type="pct"/>
          </w:tcPr>
          <w:p w14:paraId="41B69645"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14AF9F66" w14:textId="77777777" w:rsidR="00180062" w:rsidRPr="00CF45CC" w:rsidRDefault="00180062" w:rsidP="0036359A">
            <w:pPr>
              <w:suppressAutoHyphens/>
              <w:jc w:val="left"/>
              <w:rPr>
                <w:rFonts w:cs="Arial"/>
                <w:sz w:val="20"/>
                <w:lang w:val="en-US"/>
              </w:rPr>
            </w:pPr>
            <w:r w:rsidRPr="00CF45CC">
              <w:rPr>
                <w:rFonts w:cs="Arial"/>
                <w:sz w:val="20"/>
                <w:lang w:val="en-US"/>
              </w:rPr>
              <w:t xml:space="preserve">Witness evidence of fact shall be limited to that which is relevant to the issues in the case(s). Witnesses providing evidence which the </w:t>
            </w:r>
            <w:r w:rsidRPr="00CF45CC">
              <w:rPr>
                <w:rFonts w:cs="Arial"/>
                <w:b/>
                <w:sz w:val="20"/>
                <w:lang w:val="en-US"/>
              </w:rPr>
              <w:t xml:space="preserve">ADC </w:t>
            </w:r>
            <w:r w:rsidRPr="00CF45CC">
              <w:rPr>
                <w:rFonts w:cs="Arial"/>
                <w:sz w:val="20"/>
                <w:lang w:val="en-US"/>
              </w:rPr>
              <w:t xml:space="preserve">determines to be irrelevant to the issues will not be heard. </w:t>
            </w:r>
          </w:p>
        </w:tc>
      </w:tr>
      <w:tr w:rsidR="00180062" w:rsidRPr="00CF45CC" w14:paraId="68134CB8"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240E89AA"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5CC40C28" w14:textId="77777777" w:rsidR="00180062" w:rsidRPr="00CF45CC" w:rsidRDefault="00180062" w:rsidP="0036359A">
            <w:pPr>
              <w:jc w:val="left"/>
              <w:rPr>
                <w:rFonts w:cs="Arial"/>
                <w:sz w:val="20"/>
                <w:lang w:val="en-US"/>
              </w:rPr>
            </w:pPr>
            <w:r w:rsidRPr="00CF45CC">
              <w:rPr>
                <w:rFonts w:cs="Arial"/>
                <w:sz w:val="20"/>
                <w:lang w:val="en-US"/>
              </w:rPr>
              <w:t xml:space="preserve">Each statement is to stand as the relevant witness’s evidence in chief at the hearing. Each </w:t>
            </w:r>
            <w:r w:rsidRPr="00CF45CC">
              <w:rPr>
                <w:rFonts w:cs="Arial"/>
                <w:b/>
                <w:sz w:val="20"/>
                <w:lang w:val="en-US"/>
              </w:rPr>
              <w:t xml:space="preserve">party </w:t>
            </w:r>
            <w:r w:rsidRPr="00CF45CC">
              <w:rPr>
                <w:rFonts w:cs="Arial"/>
                <w:sz w:val="20"/>
                <w:lang w:val="en-US"/>
              </w:rPr>
              <w:t xml:space="preserve">shall be able to cross-examine and re-examine any such witness at the hearing.  </w:t>
            </w:r>
          </w:p>
        </w:tc>
      </w:tr>
      <w:tr w:rsidR="00180062" w:rsidRPr="00CF45CC" w14:paraId="27D83CEE" w14:textId="77777777" w:rsidTr="0036359A">
        <w:trPr>
          <w:trHeight w:val="510"/>
        </w:trPr>
        <w:tc>
          <w:tcPr>
            <w:tcW w:w="5000" w:type="pct"/>
            <w:gridSpan w:val="2"/>
            <w:shd w:val="clear" w:color="auto" w:fill="FF7459"/>
            <w:vAlign w:val="center"/>
          </w:tcPr>
          <w:p w14:paraId="47732827" w14:textId="77777777" w:rsidR="00180062" w:rsidRPr="00CF45CC" w:rsidRDefault="00180062" w:rsidP="0036359A">
            <w:pPr>
              <w:pStyle w:val="Heading3"/>
              <w:jc w:val="left"/>
              <w:rPr>
                <w:lang w:val="en-US"/>
              </w:rPr>
            </w:pPr>
            <w:r w:rsidRPr="001E2509">
              <w:rPr>
                <w:color w:val="FFFFFF" w:themeColor="background1"/>
                <w:lang w:val="en-US"/>
              </w:rPr>
              <w:lastRenderedPageBreak/>
              <w:t xml:space="preserve">Expert evidence </w:t>
            </w:r>
          </w:p>
        </w:tc>
      </w:tr>
      <w:tr w:rsidR="00180062" w:rsidRPr="00CF45CC" w14:paraId="1AF347B9"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2DA64B5B"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5FA5B42E" w14:textId="77777777" w:rsidR="00180062" w:rsidRPr="00CF45CC" w:rsidRDefault="00180062" w:rsidP="0036359A">
            <w:pPr>
              <w:suppressAutoHyphens/>
              <w:spacing w:after="0"/>
              <w:jc w:val="left"/>
              <w:rPr>
                <w:rFonts w:eastAsiaTheme="minorEastAsia" w:cs="Arial"/>
                <w:sz w:val="20"/>
                <w:lang w:eastAsia="zh-TW"/>
              </w:rPr>
            </w:pPr>
            <w:r w:rsidRPr="00CF45CC">
              <w:rPr>
                <w:rFonts w:eastAsiaTheme="minorEastAsia" w:cs="Arial"/>
                <w:sz w:val="20"/>
                <w:lang w:eastAsia="zh-TW"/>
              </w:rPr>
              <w:t xml:space="preserve">The </w:t>
            </w:r>
            <w:permStart w:id="12011" w:edGrp="everyone"/>
            <w:r w:rsidRPr="001E1222">
              <w:rPr>
                <w:rFonts w:eastAsiaTheme="minorEastAsia" w:cs="Arial"/>
                <w:sz w:val="20"/>
                <w:shd w:val="clear" w:color="auto" w:fill="D9D9D9"/>
                <w:lang w:eastAsia="zh-TW"/>
              </w:rPr>
              <w:t>[</w:t>
            </w:r>
            <w:permStart w:id="12012" w:edGrp="everyone"/>
            <w:permEnd w:id="12011"/>
            <w:r w:rsidRPr="001E1222">
              <w:rPr>
                <w:rFonts w:eastAsiaTheme="minorEastAsia" w:cs="Arial"/>
                <w:b/>
                <w:sz w:val="20"/>
                <w:shd w:val="clear" w:color="auto" w:fill="D9D9D9"/>
                <w:lang w:eastAsia="zh-TW"/>
              </w:rPr>
              <w:t>Exchange/Respondent/parties</w:t>
            </w:r>
            <w:permStart w:id="12013" w:edGrp="everyone"/>
            <w:permEnd w:id="12012"/>
            <w:r w:rsidRPr="001E1222">
              <w:rPr>
                <w:rFonts w:eastAsiaTheme="minorEastAsia" w:cs="Arial"/>
                <w:sz w:val="20"/>
                <w:shd w:val="clear" w:color="auto" w:fill="D9D9D9"/>
                <w:lang w:eastAsia="zh-TW"/>
              </w:rPr>
              <w:t>]</w:t>
            </w:r>
            <w:permEnd w:id="12013"/>
            <w:r w:rsidRPr="00CF45CC">
              <w:rPr>
                <w:rFonts w:eastAsiaTheme="minorEastAsia" w:cs="Arial"/>
                <w:sz w:val="20"/>
                <w:lang w:eastAsia="zh-TW"/>
              </w:rPr>
              <w:t xml:space="preserve"> [</w:t>
            </w:r>
            <w:permStart w:id="12014" w:edGrp="everyone"/>
            <w:r w:rsidRPr="001E1222">
              <w:rPr>
                <w:rFonts w:eastAsiaTheme="minorEastAsia" w:cs="Arial"/>
                <w:sz w:val="20"/>
                <w:shd w:val="clear" w:color="auto" w:fill="D9D9D9"/>
                <w:lang w:eastAsia="zh-TW"/>
              </w:rPr>
              <w:t>is/are</w:t>
            </w:r>
            <w:permEnd w:id="12014"/>
            <w:r w:rsidRPr="00CF45CC">
              <w:rPr>
                <w:rFonts w:eastAsiaTheme="minorEastAsia" w:cs="Arial"/>
                <w:sz w:val="20"/>
                <w:lang w:eastAsia="zh-TW"/>
              </w:rPr>
              <w:t xml:space="preserve">] permitted to adduce the written evidence of </w:t>
            </w:r>
            <w:permStart w:id="12015" w:edGrp="everyone"/>
            <w:r w:rsidRPr="001E1222">
              <w:rPr>
                <w:rFonts w:eastAsiaTheme="minorEastAsia" w:cs="Arial"/>
                <w:sz w:val="20"/>
                <w:shd w:val="clear" w:color="auto" w:fill="D9D9D9"/>
                <w:lang w:eastAsia="zh-TW"/>
              </w:rPr>
              <w:t>[one]</w:t>
            </w:r>
            <w:permEnd w:id="12015"/>
            <w:r w:rsidRPr="00CF45CC">
              <w:rPr>
                <w:rFonts w:eastAsiaTheme="minorEastAsia" w:cs="Arial"/>
                <w:sz w:val="20"/>
                <w:lang w:eastAsia="zh-TW"/>
              </w:rPr>
              <w:t xml:space="preserve"> expert</w:t>
            </w:r>
            <w:permStart w:id="12016" w:edGrp="everyone"/>
            <w:r w:rsidRPr="001E1222">
              <w:rPr>
                <w:rFonts w:eastAsiaTheme="minorEastAsia" w:cs="Arial"/>
                <w:sz w:val="20"/>
                <w:shd w:val="clear" w:color="auto" w:fill="D9D9D9"/>
                <w:lang w:eastAsia="zh-TW"/>
              </w:rPr>
              <w:t>[s]</w:t>
            </w:r>
            <w:permEnd w:id="12016"/>
            <w:r w:rsidRPr="00CF45CC">
              <w:rPr>
                <w:rFonts w:eastAsiaTheme="minorEastAsia" w:cs="Arial"/>
                <w:sz w:val="20"/>
                <w:lang w:eastAsia="zh-TW"/>
              </w:rPr>
              <w:t xml:space="preserve">, who must confirm their willingness to attend the hearing of the </w:t>
            </w:r>
            <w:r w:rsidRPr="00CF45CC">
              <w:rPr>
                <w:rFonts w:eastAsiaTheme="minorEastAsia" w:cs="Arial"/>
                <w:b/>
                <w:sz w:val="20"/>
                <w:lang w:eastAsia="zh-TW"/>
              </w:rPr>
              <w:t>disciplinary proceedings</w:t>
            </w:r>
            <w:r w:rsidRPr="00CF45CC">
              <w:rPr>
                <w:rFonts w:eastAsiaTheme="minorEastAsia" w:cs="Arial"/>
                <w:sz w:val="20"/>
                <w:lang w:eastAsia="zh-TW"/>
              </w:rPr>
              <w:t xml:space="preserve">. </w:t>
            </w:r>
          </w:p>
          <w:p w14:paraId="72FE258B" w14:textId="77777777" w:rsidR="00180062" w:rsidRPr="00CF45CC" w:rsidRDefault="00180062" w:rsidP="0036359A">
            <w:pPr>
              <w:suppressAutoHyphens/>
              <w:spacing w:after="0"/>
              <w:jc w:val="left"/>
              <w:rPr>
                <w:rFonts w:eastAsiaTheme="minorEastAsia" w:cs="Arial"/>
                <w:sz w:val="20"/>
                <w:lang w:eastAsia="zh-TW"/>
              </w:rPr>
            </w:pPr>
          </w:p>
        </w:tc>
      </w:tr>
      <w:tr w:rsidR="00180062" w:rsidRPr="00CF45CC" w14:paraId="7783B95A" w14:textId="77777777" w:rsidTr="0036359A">
        <w:tc>
          <w:tcPr>
            <w:tcW w:w="349" w:type="pct"/>
          </w:tcPr>
          <w:p w14:paraId="0213525D"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3A4B5835" w14:textId="77777777" w:rsidR="00180062" w:rsidRPr="00CF45CC" w:rsidRDefault="00180062" w:rsidP="0036359A">
            <w:pPr>
              <w:jc w:val="left"/>
              <w:rPr>
                <w:rFonts w:cs="Arial"/>
                <w:sz w:val="20"/>
              </w:rPr>
            </w:pPr>
            <w:r w:rsidRPr="00CF45CC">
              <w:rPr>
                <w:rFonts w:cs="Arial"/>
                <w:sz w:val="20"/>
              </w:rPr>
              <w:t>The expert</w:t>
            </w:r>
            <w:permStart w:id="12017" w:edGrp="everyone"/>
            <w:r w:rsidRPr="001E1222">
              <w:rPr>
                <w:rFonts w:cs="Arial"/>
                <w:sz w:val="20"/>
                <w:shd w:val="clear" w:color="auto" w:fill="D9D9D9"/>
              </w:rPr>
              <w:t>[s]</w:t>
            </w:r>
            <w:permEnd w:id="12017"/>
            <w:r w:rsidRPr="00CF45CC">
              <w:rPr>
                <w:rFonts w:cs="Arial"/>
                <w:sz w:val="20"/>
              </w:rPr>
              <w:t xml:space="preserve"> will be provided with a copy of the </w:t>
            </w:r>
            <w:r w:rsidRPr="00CF45CC">
              <w:rPr>
                <w:rFonts w:cs="Arial"/>
                <w:b/>
                <w:sz w:val="20"/>
              </w:rPr>
              <w:t>Statement of Case</w:t>
            </w:r>
            <w:r w:rsidRPr="00CF45CC">
              <w:rPr>
                <w:rFonts w:cs="Arial"/>
                <w:sz w:val="20"/>
              </w:rPr>
              <w:t xml:space="preserve">, </w:t>
            </w:r>
            <w:r w:rsidRPr="00CF45CC">
              <w:rPr>
                <w:rFonts w:cs="Arial"/>
                <w:b/>
                <w:sz w:val="20"/>
              </w:rPr>
              <w:t xml:space="preserve">Statement of Defence </w:t>
            </w:r>
            <w:r w:rsidRPr="00CF45CC">
              <w:rPr>
                <w:rFonts w:cs="Arial"/>
                <w:sz w:val="20"/>
              </w:rPr>
              <w:t>and documents appended thereto</w:t>
            </w:r>
            <w:r w:rsidRPr="00CF45CC">
              <w:rPr>
                <w:rFonts w:cs="Arial"/>
                <w:b/>
                <w:sz w:val="20"/>
              </w:rPr>
              <w:t xml:space="preserve"> </w:t>
            </w:r>
            <w:r w:rsidRPr="00CF45CC">
              <w:rPr>
                <w:rFonts w:cs="Arial"/>
                <w:sz w:val="20"/>
              </w:rPr>
              <w:t xml:space="preserve">and each relevant witness statement and exhibits. </w:t>
            </w:r>
          </w:p>
        </w:tc>
      </w:tr>
      <w:tr w:rsidR="00180062" w:rsidRPr="00CF45CC" w14:paraId="6A82779C"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136AA936"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7DEA254D" w14:textId="77777777" w:rsidR="00180062" w:rsidRPr="00CF45CC" w:rsidRDefault="00180062" w:rsidP="0036359A">
            <w:pPr>
              <w:jc w:val="left"/>
              <w:rPr>
                <w:rFonts w:cs="Arial"/>
                <w:sz w:val="20"/>
              </w:rPr>
            </w:pPr>
            <w:r w:rsidRPr="00CF45CC">
              <w:rPr>
                <w:rFonts w:cs="Arial"/>
                <w:sz w:val="20"/>
              </w:rPr>
              <w:t>The written evidence of the experts shall be with respect to:</w:t>
            </w:r>
          </w:p>
          <w:p w14:paraId="1AA5ED04" w14:textId="77777777" w:rsidR="00180062" w:rsidRPr="00CF45CC" w:rsidRDefault="00180062" w:rsidP="0036359A">
            <w:pPr>
              <w:jc w:val="left"/>
              <w:rPr>
                <w:rFonts w:cs="Arial"/>
                <w:sz w:val="20"/>
              </w:rPr>
            </w:pPr>
            <w:r w:rsidRPr="00CF45CC">
              <w:rPr>
                <w:rFonts w:cs="Arial"/>
                <w:i/>
                <w:sz w:val="20"/>
                <w:u w:val="single"/>
                <w:lang w:val="en-US"/>
              </w:rPr>
              <w:t>Guidance Note</w:t>
            </w:r>
            <w:r w:rsidRPr="00CF45CC">
              <w:rPr>
                <w:rFonts w:cs="Arial"/>
                <w:sz w:val="20"/>
                <w:lang w:val="en-US"/>
              </w:rPr>
              <w:t xml:space="preserve">: </w:t>
            </w:r>
            <w:r w:rsidRPr="00CF45CC">
              <w:rPr>
                <w:rFonts w:cs="Arial"/>
                <w:i/>
                <w:sz w:val="20"/>
              </w:rPr>
              <w:t xml:space="preserve">Insert scope of matters to be addressed which will be determined by the </w:t>
            </w:r>
            <w:r w:rsidRPr="00CF45CC">
              <w:rPr>
                <w:rFonts w:cs="Arial"/>
                <w:b/>
                <w:i/>
                <w:sz w:val="20"/>
              </w:rPr>
              <w:t>ADC</w:t>
            </w:r>
            <w:r w:rsidRPr="00CF45CC">
              <w:rPr>
                <w:rFonts w:cs="Arial"/>
                <w:i/>
                <w:sz w:val="20"/>
              </w:rPr>
              <w:t xml:space="preserve">, usually by reference to the scope of any proposed expert evidence set out by a party in its </w:t>
            </w:r>
            <w:r w:rsidRPr="00CF45CC">
              <w:rPr>
                <w:rFonts w:cs="Arial"/>
                <w:b/>
                <w:i/>
                <w:sz w:val="20"/>
              </w:rPr>
              <w:t>CMM</w:t>
            </w:r>
            <w:r w:rsidRPr="00CF45CC">
              <w:rPr>
                <w:rFonts w:cs="Arial"/>
                <w:i/>
                <w:sz w:val="20"/>
              </w:rPr>
              <w:t xml:space="preserve">  </w:t>
            </w:r>
          </w:p>
        </w:tc>
      </w:tr>
      <w:tr w:rsidR="00180062" w:rsidRPr="00CF45CC" w14:paraId="7FDF1919" w14:textId="77777777" w:rsidTr="0036359A">
        <w:tc>
          <w:tcPr>
            <w:tcW w:w="349" w:type="pct"/>
          </w:tcPr>
          <w:p w14:paraId="2A338E9D"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16F2E8F1" w14:textId="77777777" w:rsidR="00180062" w:rsidRPr="00CF45CC" w:rsidRDefault="00180062" w:rsidP="0036359A">
            <w:pPr>
              <w:jc w:val="left"/>
              <w:rPr>
                <w:rFonts w:eastAsia="Microsoft JhengHei" w:cs="Arial"/>
                <w:sz w:val="20"/>
                <w:lang w:eastAsia="zh-TW"/>
              </w:rPr>
            </w:pPr>
            <w:r w:rsidRPr="00CF45CC">
              <w:rPr>
                <w:rFonts w:eastAsia="Microsoft JhengHei" w:cs="Arial"/>
                <w:sz w:val="20"/>
                <w:lang w:val="en-US" w:eastAsia="zh-TW"/>
              </w:rPr>
              <w:t>B</w:t>
            </w:r>
            <w:r w:rsidRPr="00CF45CC">
              <w:rPr>
                <w:rFonts w:eastAsia="Microsoft JhengHei" w:cs="Arial"/>
                <w:sz w:val="20"/>
                <w:lang w:eastAsia="zh-TW"/>
              </w:rPr>
              <w:t xml:space="preserve">y 16:00 on </w:t>
            </w:r>
            <w:r w:rsidRPr="00CF45CC">
              <w:rPr>
                <w:rFonts w:eastAsia="Microsoft JhengHei" w:cs="Arial"/>
                <w:i/>
                <w:sz w:val="20"/>
                <w:lang w:eastAsia="zh-TW"/>
              </w:rPr>
              <w:t>[</w:t>
            </w:r>
            <w:r w:rsidRPr="00CF45CC">
              <w:rPr>
                <w:rFonts w:cs="Arial"/>
                <w:i/>
                <w:sz w:val="20"/>
                <w:lang w:val="en-US"/>
              </w:rPr>
              <w:t xml:space="preserve">Insert date that </w:t>
            </w:r>
            <w:r w:rsidRPr="00CF45CC">
              <w:rPr>
                <w:rFonts w:eastAsia="Microsoft JhengHei" w:cs="Arial"/>
                <w:i/>
                <w:sz w:val="20"/>
                <w:lang w:eastAsia="zh-TW"/>
              </w:rPr>
              <w:t>shall usually be [</w:t>
            </w:r>
            <w:r w:rsidRPr="00CF45CC">
              <w:rPr>
                <w:rFonts w:cs="Arial"/>
                <w:i/>
                <w:sz w:val="20"/>
                <w:lang w:val="en-US"/>
              </w:rPr>
              <w:t>80]</w:t>
            </w:r>
            <w:r w:rsidRPr="00CF45CC">
              <w:rPr>
                <w:rFonts w:cs="Arial"/>
                <w:b/>
                <w:i/>
                <w:sz w:val="20"/>
                <w:lang w:val="en-US"/>
              </w:rPr>
              <w:t xml:space="preserve"> business days</w:t>
            </w:r>
            <w:r w:rsidRPr="00CF45CC">
              <w:rPr>
                <w:rFonts w:cs="Arial"/>
                <w:i/>
                <w:sz w:val="20"/>
                <w:lang w:val="en-US"/>
              </w:rPr>
              <w:t xml:space="preserve"> following the date of directions</w:t>
            </w:r>
            <w:r w:rsidRPr="00CF45CC">
              <w:rPr>
                <w:rFonts w:cs="Arial"/>
                <w:sz w:val="20"/>
                <w:lang w:val="en-US"/>
              </w:rPr>
              <w:t>]</w:t>
            </w:r>
            <w:r w:rsidRPr="00CF45CC">
              <w:rPr>
                <w:rFonts w:eastAsia="Microsoft JhengHei" w:cs="Arial"/>
                <w:sz w:val="20"/>
                <w:lang w:eastAsia="zh-TW"/>
              </w:rPr>
              <w:t xml:space="preserve"> the </w:t>
            </w:r>
            <w:r w:rsidRPr="00CF45CC">
              <w:rPr>
                <w:rFonts w:cs="Arial"/>
                <w:sz w:val="20"/>
              </w:rPr>
              <w:t>[</w:t>
            </w:r>
            <w:r w:rsidRPr="00CF45CC">
              <w:rPr>
                <w:rFonts w:cs="Arial"/>
                <w:b/>
                <w:sz w:val="20"/>
              </w:rPr>
              <w:t>Exchange/Respondent/parties</w:t>
            </w:r>
            <w:r w:rsidRPr="00CF45CC">
              <w:rPr>
                <w:rFonts w:cs="Arial"/>
                <w:sz w:val="20"/>
              </w:rPr>
              <w:t xml:space="preserve">] shall </w:t>
            </w:r>
            <w:r w:rsidRPr="00CF45CC">
              <w:rPr>
                <w:rFonts w:eastAsia="Microsoft JhengHei" w:cs="Arial"/>
                <w:sz w:val="20"/>
                <w:lang w:eastAsia="zh-TW"/>
              </w:rPr>
              <w:t xml:space="preserve">file with the </w:t>
            </w:r>
            <w:r w:rsidRPr="00CF45CC">
              <w:rPr>
                <w:rFonts w:eastAsia="Microsoft JhengHei" w:cs="Arial"/>
                <w:b/>
                <w:sz w:val="20"/>
                <w:lang w:eastAsia="zh-TW"/>
              </w:rPr>
              <w:t xml:space="preserve">Secretary </w:t>
            </w:r>
            <w:r w:rsidRPr="00CF45CC">
              <w:rPr>
                <w:rFonts w:eastAsia="Microsoft JhengHei" w:cs="Arial"/>
                <w:sz w:val="20"/>
                <w:lang w:eastAsia="zh-TW"/>
              </w:rPr>
              <w:t>signed</w:t>
            </w:r>
            <w:r w:rsidRPr="00CF45CC">
              <w:rPr>
                <w:rFonts w:eastAsia="Microsoft JhengHei" w:cs="Arial"/>
                <w:b/>
                <w:sz w:val="20"/>
                <w:lang w:eastAsia="zh-TW"/>
              </w:rPr>
              <w:t xml:space="preserve"> </w:t>
            </w:r>
            <w:r w:rsidRPr="00CF45CC">
              <w:rPr>
                <w:rFonts w:eastAsia="Microsoft JhengHei" w:cs="Arial"/>
                <w:sz w:val="20"/>
                <w:lang w:eastAsia="zh-TW"/>
              </w:rPr>
              <w:t xml:space="preserve">copies of the expert report for which permission has been granted. The </w:t>
            </w:r>
            <w:r w:rsidRPr="00CF45CC">
              <w:rPr>
                <w:rFonts w:eastAsia="Microsoft JhengHei" w:cs="Arial"/>
                <w:b/>
                <w:sz w:val="20"/>
                <w:lang w:eastAsia="zh-TW"/>
              </w:rPr>
              <w:t>Secretary</w:t>
            </w:r>
            <w:r w:rsidRPr="00CF45CC">
              <w:rPr>
                <w:rFonts w:eastAsia="Microsoft JhengHei" w:cs="Arial"/>
                <w:sz w:val="20"/>
                <w:lang w:eastAsia="zh-TW"/>
              </w:rPr>
              <w:t xml:space="preserve"> shall not without further order of the </w:t>
            </w:r>
            <w:r w:rsidRPr="00CF45CC">
              <w:rPr>
                <w:rFonts w:eastAsia="Microsoft JhengHei" w:cs="Arial"/>
                <w:b/>
                <w:sz w:val="20"/>
                <w:lang w:eastAsia="zh-TW"/>
              </w:rPr>
              <w:t xml:space="preserve">Chairman </w:t>
            </w:r>
            <w:r w:rsidRPr="00CF45CC">
              <w:rPr>
                <w:rFonts w:eastAsia="Microsoft JhengHei" w:cs="Arial"/>
                <w:sz w:val="20"/>
                <w:lang w:eastAsia="zh-TW"/>
              </w:rPr>
              <w:t xml:space="preserve">release one </w:t>
            </w:r>
            <w:r w:rsidRPr="00CF45CC">
              <w:rPr>
                <w:rFonts w:eastAsia="Microsoft JhengHei" w:cs="Arial"/>
                <w:b/>
                <w:sz w:val="20"/>
                <w:lang w:eastAsia="zh-TW"/>
              </w:rPr>
              <w:t>party's</w:t>
            </w:r>
            <w:r w:rsidRPr="00CF45CC">
              <w:rPr>
                <w:rFonts w:eastAsia="Microsoft JhengHei" w:cs="Arial"/>
                <w:sz w:val="20"/>
                <w:lang w:eastAsia="zh-TW"/>
              </w:rPr>
              <w:t xml:space="preserve"> expert report to the other </w:t>
            </w:r>
            <w:r w:rsidRPr="00CF45CC">
              <w:rPr>
                <w:rFonts w:eastAsia="Microsoft JhengHei" w:cs="Arial"/>
                <w:b/>
                <w:sz w:val="20"/>
                <w:lang w:eastAsia="zh-TW"/>
              </w:rPr>
              <w:t>party</w:t>
            </w:r>
            <w:r w:rsidRPr="00CF45CC">
              <w:rPr>
                <w:rFonts w:eastAsia="Microsoft JhengHei" w:cs="Arial"/>
                <w:sz w:val="20"/>
                <w:lang w:eastAsia="zh-TW"/>
              </w:rPr>
              <w:t xml:space="preserve"> until both </w:t>
            </w:r>
            <w:r w:rsidRPr="00CF45CC">
              <w:rPr>
                <w:rFonts w:eastAsia="Microsoft JhengHei" w:cs="Arial"/>
                <w:b/>
                <w:sz w:val="20"/>
                <w:lang w:eastAsia="zh-TW"/>
              </w:rPr>
              <w:t xml:space="preserve">parties’ </w:t>
            </w:r>
            <w:r w:rsidRPr="00CF45CC">
              <w:rPr>
                <w:rFonts w:eastAsia="Microsoft JhengHei" w:cs="Arial"/>
                <w:sz w:val="20"/>
                <w:lang w:eastAsia="zh-TW"/>
              </w:rPr>
              <w:t>expert reports have been received.</w:t>
            </w:r>
          </w:p>
        </w:tc>
      </w:tr>
      <w:tr w:rsidR="00180062" w:rsidRPr="00CF45CC" w14:paraId="192A60D0"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2CD2D316"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2EF8C856" w14:textId="77777777" w:rsidR="00180062" w:rsidRPr="00CF45CC" w:rsidRDefault="00180062" w:rsidP="0036359A">
            <w:pPr>
              <w:tabs>
                <w:tab w:val="left" w:pos="426"/>
                <w:tab w:val="left" w:pos="907"/>
                <w:tab w:val="left" w:pos="1644"/>
                <w:tab w:val="left" w:pos="2381"/>
                <w:tab w:val="left" w:pos="3119"/>
                <w:tab w:val="left" w:pos="3856"/>
                <w:tab w:val="left" w:pos="4593"/>
                <w:tab w:val="left" w:pos="5330"/>
                <w:tab w:val="left" w:pos="6067"/>
              </w:tabs>
              <w:jc w:val="left"/>
              <w:rPr>
                <w:rFonts w:cs="Arial"/>
                <w:sz w:val="20"/>
                <w:lang w:val="en-US"/>
              </w:rPr>
            </w:pPr>
            <w:r w:rsidRPr="00CF45CC">
              <w:rPr>
                <w:rFonts w:cs="Arial"/>
                <w:sz w:val="20"/>
                <w:lang w:val="en-US"/>
              </w:rPr>
              <w:t>Each expert report shall:</w:t>
            </w:r>
          </w:p>
        </w:tc>
      </w:tr>
      <w:tr w:rsidR="00180062" w:rsidRPr="00CF45CC" w14:paraId="0971F82B" w14:textId="77777777" w:rsidTr="0036359A">
        <w:tc>
          <w:tcPr>
            <w:tcW w:w="349" w:type="pct"/>
          </w:tcPr>
          <w:p w14:paraId="09D0CFAD" w14:textId="77777777" w:rsidR="00180062" w:rsidRPr="00CF45CC" w:rsidRDefault="00180062" w:rsidP="0036359A">
            <w:pPr>
              <w:tabs>
                <w:tab w:val="left" w:pos="493"/>
              </w:tabs>
              <w:spacing w:after="0"/>
              <w:ind w:left="34"/>
              <w:contextualSpacing/>
              <w:jc w:val="left"/>
              <w:rPr>
                <w:rFonts w:cs="Arial"/>
                <w:sz w:val="20"/>
                <w:lang w:val="en-US"/>
              </w:rPr>
            </w:pPr>
          </w:p>
        </w:tc>
        <w:tc>
          <w:tcPr>
            <w:tcW w:w="4651" w:type="pct"/>
          </w:tcPr>
          <w:p w14:paraId="2ABBD799" w14:textId="77777777" w:rsidR="00180062" w:rsidRPr="00CF45CC" w:rsidRDefault="00180062" w:rsidP="00180062">
            <w:pPr>
              <w:numPr>
                <w:ilvl w:val="0"/>
                <w:numId w:val="5"/>
              </w:numPr>
              <w:spacing w:after="0" w:line="240" w:lineRule="auto"/>
              <w:contextualSpacing/>
              <w:jc w:val="left"/>
              <w:rPr>
                <w:rFonts w:cs="Arial"/>
                <w:sz w:val="20"/>
              </w:rPr>
            </w:pPr>
            <w:r w:rsidRPr="00CF45CC">
              <w:rPr>
                <w:rFonts w:cs="Arial"/>
                <w:sz w:val="20"/>
                <w:lang w:val="en-US"/>
              </w:rPr>
              <w:t xml:space="preserve">provide the full name and address of the expert and a description of his or her background, qualifications, training and experience; </w:t>
            </w:r>
          </w:p>
          <w:p w14:paraId="034AC175" w14:textId="77777777" w:rsidR="00180062" w:rsidRPr="00CF45CC" w:rsidRDefault="00180062" w:rsidP="00180062">
            <w:pPr>
              <w:numPr>
                <w:ilvl w:val="0"/>
                <w:numId w:val="5"/>
              </w:numPr>
              <w:spacing w:after="0" w:line="240" w:lineRule="auto"/>
              <w:contextualSpacing/>
              <w:jc w:val="left"/>
              <w:rPr>
                <w:rFonts w:cs="Arial"/>
                <w:sz w:val="20"/>
              </w:rPr>
            </w:pPr>
            <w:r w:rsidRPr="00CF45CC">
              <w:rPr>
                <w:rFonts w:eastAsia="Microsoft JhengHei" w:cs="Arial"/>
                <w:sz w:val="20"/>
                <w:lang w:eastAsia="zh-TW"/>
              </w:rPr>
              <w:t xml:space="preserve">confirm that the expert considers him/herself to be free of conflict in acting as an expert witness in the </w:t>
            </w:r>
            <w:r w:rsidRPr="00CF45CC">
              <w:rPr>
                <w:rFonts w:eastAsia="Microsoft JhengHei" w:cs="Arial"/>
                <w:b/>
                <w:sz w:val="20"/>
                <w:lang w:eastAsia="zh-TW"/>
              </w:rPr>
              <w:t>disciplinary proceedings</w:t>
            </w:r>
            <w:r w:rsidRPr="00CF45CC">
              <w:rPr>
                <w:rFonts w:eastAsia="Microsoft JhengHei" w:cs="Arial"/>
                <w:sz w:val="20"/>
                <w:lang w:eastAsia="zh-TW"/>
              </w:rPr>
              <w:t>;</w:t>
            </w:r>
          </w:p>
          <w:p w14:paraId="65EC53CF" w14:textId="77777777" w:rsidR="00180062" w:rsidRPr="00CF45CC" w:rsidRDefault="00180062" w:rsidP="00180062">
            <w:pPr>
              <w:numPr>
                <w:ilvl w:val="0"/>
                <w:numId w:val="5"/>
              </w:numPr>
              <w:spacing w:after="0" w:line="240" w:lineRule="auto"/>
              <w:contextualSpacing/>
              <w:jc w:val="left"/>
              <w:rPr>
                <w:rFonts w:cs="Arial"/>
                <w:sz w:val="20"/>
              </w:rPr>
            </w:pPr>
            <w:r w:rsidRPr="00CF45CC">
              <w:rPr>
                <w:rFonts w:eastAsia="Microsoft JhengHei" w:cs="Arial"/>
                <w:sz w:val="20"/>
                <w:lang w:eastAsia="zh-TW"/>
              </w:rPr>
              <w:t>contain a summary of the instructions which are material to the opinions expressed in the report;</w:t>
            </w:r>
            <w:r w:rsidRPr="00CF45CC">
              <w:rPr>
                <w:rFonts w:eastAsia="Microsoft JhengHei" w:cs="Arial"/>
                <w:b/>
                <w:sz w:val="20"/>
                <w:lang w:eastAsia="zh-TW"/>
              </w:rPr>
              <w:t xml:space="preserve"> </w:t>
            </w:r>
          </w:p>
          <w:p w14:paraId="36580FC8" w14:textId="77777777" w:rsidR="00180062" w:rsidRPr="00CF45CC" w:rsidRDefault="00180062" w:rsidP="00180062">
            <w:pPr>
              <w:numPr>
                <w:ilvl w:val="0"/>
                <w:numId w:val="5"/>
              </w:numPr>
              <w:spacing w:after="0" w:line="240" w:lineRule="auto"/>
              <w:contextualSpacing/>
              <w:jc w:val="left"/>
              <w:rPr>
                <w:rFonts w:cs="Arial"/>
                <w:sz w:val="20"/>
              </w:rPr>
            </w:pPr>
            <w:r w:rsidRPr="00CF45CC">
              <w:rPr>
                <w:rFonts w:cs="Arial"/>
                <w:sz w:val="20"/>
                <w:lang w:val="en-US"/>
              </w:rPr>
              <w:t xml:space="preserve">be addressed to the </w:t>
            </w:r>
            <w:r w:rsidRPr="00CF45CC">
              <w:rPr>
                <w:rFonts w:cs="Arial"/>
                <w:b/>
                <w:sz w:val="20"/>
                <w:lang w:val="en-US"/>
              </w:rPr>
              <w:t>ADC</w:t>
            </w:r>
            <w:r w:rsidRPr="00CF45CC">
              <w:rPr>
                <w:rFonts w:cs="Arial"/>
                <w:sz w:val="20"/>
                <w:lang w:val="en-US"/>
              </w:rPr>
              <w:t xml:space="preserve"> and contain a statement that</w:t>
            </w:r>
            <w:r w:rsidRPr="00CF45CC">
              <w:rPr>
                <w:rFonts w:cs="Arial"/>
                <w:sz w:val="20"/>
              </w:rPr>
              <w:t xml:space="preserve">: </w:t>
            </w:r>
            <w:r w:rsidRPr="00CF45CC">
              <w:rPr>
                <w:rFonts w:cs="Arial"/>
                <w:i/>
                <w:sz w:val="20"/>
              </w:rPr>
              <w:t xml:space="preserve">"I understand that my overriding duty is to the </w:t>
            </w:r>
            <w:r w:rsidRPr="00CF45CC">
              <w:rPr>
                <w:rFonts w:cs="Arial"/>
                <w:b/>
                <w:i/>
                <w:sz w:val="20"/>
              </w:rPr>
              <w:t>AIM Disciplinary Committee</w:t>
            </w:r>
            <w:r w:rsidRPr="00CF45CC">
              <w:rPr>
                <w:rFonts w:cs="Arial"/>
                <w:i/>
                <w:sz w:val="20"/>
              </w:rPr>
              <w:t xml:space="preserve"> both in preparing this report and in giving oral evidence. I have complied with and will continue to comply with that duty.</w:t>
            </w:r>
            <w:r w:rsidRPr="00CF45CC">
              <w:rPr>
                <w:rFonts w:cs="Arial"/>
                <w:sz w:val="20"/>
              </w:rPr>
              <w:t xml:space="preserve"> </w:t>
            </w:r>
            <w:r w:rsidRPr="00CF45CC">
              <w:rPr>
                <w:rFonts w:cs="Arial"/>
                <w:i/>
                <w:sz w:val="20"/>
              </w:rPr>
              <w:t>I confirm that I have made clear which facts and matters referred to in this report are within my own knowledge and which are not. Those that are within my own knowledge I confirm to be true. The opinions I have expressed represent my true and complete professional opinions on the matters to which they refer."</w:t>
            </w:r>
          </w:p>
          <w:p w14:paraId="6B62457E" w14:textId="77777777" w:rsidR="00180062" w:rsidRPr="00CF45CC" w:rsidRDefault="00180062" w:rsidP="00180062">
            <w:pPr>
              <w:numPr>
                <w:ilvl w:val="0"/>
                <w:numId w:val="5"/>
              </w:numPr>
              <w:spacing w:after="0" w:line="240" w:lineRule="auto"/>
              <w:contextualSpacing/>
              <w:jc w:val="left"/>
              <w:rPr>
                <w:rFonts w:cs="Arial"/>
                <w:sz w:val="20"/>
              </w:rPr>
            </w:pPr>
            <w:r w:rsidRPr="00CF45CC">
              <w:rPr>
                <w:rFonts w:cs="Arial"/>
                <w:sz w:val="20"/>
                <w:lang w:val="en-US"/>
              </w:rPr>
              <w:t xml:space="preserve">identify the documents reviewed on which the expert’s opinions and conclusions are based; </w:t>
            </w:r>
          </w:p>
          <w:p w14:paraId="3410EACF" w14:textId="77777777" w:rsidR="00180062" w:rsidRPr="00CF45CC" w:rsidRDefault="00180062" w:rsidP="00180062">
            <w:pPr>
              <w:numPr>
                <w:ilvl w:val="0"/>
                <w:numId w:val="5"/>
              </w:numPr>
              <w:spacing w:after="0" w:line="240" w:lineRule="auto"/>
              <w:contextualSpacing/>
              <w:jc w:val="left"/>
              <w:rPr>
                <w:rFonts w:cs="Arial"/>
                <w:sz w:val="20"/>
              </w:rPr>
            </w:pPr>
            <w:r w:rsidRPr="00CF45CC">
              <w:rPr>
                <w:rFonts w:cs="Arial"/>
                <w:sz w:val="20"/>
                <w:lang w:val="en-US"/>
              </w:rPr>
              <w:t>contain his or her expert opinions and conclusions, including a description of the methods, evidence and information used in arriving at the conclusions;</w:t>
            </w:r>
          </w:p>
          <w:p w14:paraId="080CE0BE" w14:textId="77777777" w:rsidR="00180062" w:rsidRPr="00CF45CC" w:rsidRDefault="00180062" w:rsidP="00180062">
            <w:pPr>
              <w:numPr>
                <w:ilvl w:val="0"/>
                <w:numId w:val="5"/>
              </w:numPr>
              <w:spacing w:after="0" w:line="240" w:lineRule="auto"/>
              <w:contextualSpacing/>
              <w:jc w:val="left"/>
              <w:rPr>
                <w:rFonts w:cs="Arial"/>
                <w:sz w:val="20"/>
              </w:rPr>
            </w:pPr>
            <w:r w:rsidRPr="00CF45CC">
              <w:rPr>
                <w:rFonts w:cs="Arial"/>
                <w:sz w:val="20"/>
                <w:lang w:val="en-US"/>
              </w:rPr>
              <w:t xml:space="preserve">be signed and dated. </w:t>
            </w:r>
          </w:p>
          <w:p w14:paraId="71168ED2" w14:textId="77777777" w:rsidR="00180062" w:rsidRPr="00CF45CC" w:rsidRDefault="00180062" w:rsidP="0036359A">
            <w:pPr>
              <w:spacing w:after="0"/>
              <w:contextualSpacing/>
              <w:jc w:val="left"/>
              <w:rPr>
                <w:rFonts w:cs="Arial"/>
                <w:sz w:val="20"/>
              </w:rPr>
            </w:pPr>
          </w:p>
        </w:tc>
      </w:tr>
      <w:tr w:rsidR="00180062" w:rsidRPr="00CF45CC" w14:paraId="5A99B4CF"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744A300E"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5D229041" w14:textId="77777777" w:rsidR="00180062" w:rsidRPr="00CF45CC" w:rsidRDefault="00180062" w:rsidP="0036359A">
            <w:pPr>
              <w:suppressAutoHyphens/>
              <w:spacing w:after="0" w:line="264" w:lineRule="auto"/>
              <w:jc w:val="left"/>
              <w:rPr>
                <w:rFonts w:eastAsiaTheme="minorEastAsia" w:cs="Arial"/>
                <w:sz w:val="20"/>
                <w:lang w:eastAsia="zh-TW"/>
              </w:rPr>
            </w:pPr>
            <w:r w:rsidRPr="00CF45CC">
              <w:rPr>
                <w:rFonts w:eastAsiaTheme="minorEastAsia" w:cs="Arial"/>
                <w:sz w:val="20"/>
                <w:lang w:eastAsia="zh-TW"/>
              </w:rPr>
              <w:t>Each expert must make it clear:</w:t>
            </w:r>
          </w:p>
          <w:p w14:paraId="12050188" w14:textId="77777777" w:rsidR="00180062" w:rsidRPr="00CF45CC" w:rsidRDefault="00180062" w:rsidP="0036359A">
            <w:pPr>
              <w:suppressAutoHyphens/>
              <w:spacing w:after="0" w:line="264" w:lineRule="auto"/>
              <w:jc w:val="left"/>
              <w:rPr>
                <w:rFonts w:eastAsiaTheme="minorEastAsia" w:cs="Arial"/>
                <w:sz w:val="20"/>
                <w:lang w:eastAsia="zh-TW"/>
              </w:rPr>
            </w:pPr>
          </w:p>
          <w:p w14:paraId="651871CE" w14:textId="77777777" w:rsidR="00180062" w:rsidRPr="00CF45CC" w:rsidRDefault="00180062" w:rsidP="00180062">
            <w:pPr>
              <w:numPr>
                <w:ilvl w:val="0"/>
                <w:numId w:val="2"/>
              </w:numPr>
              <w:spacing w:after="0" w:line="240" w:lineRule="auto"/>
              <w:contextualSpacing/>
              <w:jc w:val="left"/>
              <w:rPr>
                <w:rFonts w:cs="Arial"/>
                <w:sz w:val="20"/>
              </w:rPr>
            </w:pPr>
            <w:r w:rsidRPr="00CF45CC">
              <w:rPr>
                <w:rFonts w:cs="Arial"/>
                <w:sz w:val="20"/>
              </w:rPr>
              <w:t>when a question or issue falls outside his/her expertise; and</w:t>
            </w:r>
          </w:p>
          <w:p w14:paraId="75D2DCE6" w14:textId="77777777" w:rsidR="00180062" w:rsidRPr="00CF45CC" w:rsidRDefault="00180062" w:rsidP="00180062">
            <w:pPr>
              <w:numPr>
                <w:ilvl w:val="0"/>
                <w:numId w:val="2"/>
              </w:numPr>
              <w:spacing w:after="0" w:line="240" w:lineRule="auto"/>
              <w:contextualSpacing/>
              <w:jc w:val="left"/>
              <w:rPr>
                <w:rFonts w:cs="Arial"/>
                <w:sz w:val="20"/>
              </w:rPr>
            </w:pPr>
            <w:r w:rsidRPr="00CF45CC">
              <w:rPr>
                <w:rFonts w:cs="Arial"/>
                <w:sz w:val="20"/>
              </w:rPr>
              <w:t>when he/she is not able to reach a definite opinion, for example because he/she has insufficient information.</w:t>
            </w:r>
          </w:p>
          <w:p w14:paraId="3571676E" w14:textId="77777777" w:rsidR="00180062" w:rsidRPr="00CF45CC" w:rsidRDefault="00180062" w:rsidP="0036359A">
            <w:pPr>
              <w:spacing w:after="0"/>
              <w:ind w:left="360"/>
              <w:contextualSpacing/>
              <w:jc w:val="left"/>
              <w:rPr>
                <w:rFonts w:cs="Arial"/>
                <w:sz w:val="20"/>
              </w:rPr>
            </w:pPr>
          </w:p>
        </w:tc>
      </w:tr>
      <w:tr w:rsidR="00180062" w:rsidRPr="00CF45CC" w14:paraId="2F13072A" w14:textId="77777777" w:rsidTr="0036359A">
        <w:tc>
          <w:tcPr>
            <w:tcW w:w="349" w:type="pct"/>
          </w:tcPr>
          <w:p w14:paraId="55BA5ED6"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5D58D37E" w14:textId="77777777" w:rsidR="00180062" w:rsidRDefault="00180062" w:rsidP="0036359A">
            <w:pPr>
              <w:suppressAutoHyphens/>
              <w:spacing w:after="220" w:line="264" w:lineRule="auto"/>
              <w:jc w:val="left"/>
              <w:rPr>
                <w:rFonts w:eastAsiaTheme="minorEastAsia" w:cs="Arial"/>
                <w:sz w:val="20"/>
                <w:lang w:eastAsia="zh-TW"/>
              </w:rPr>
            </w:pPr>
            <w:r w:rsidRPr="00CF45CC">
              <w:rPr>
                <w:rFonts w:eastAsiaTheme="minorEastAsia" w:cs="Arial"/>
                <w:sz w:val="20"/>
                <w:lang w:eastAsia="zh-TW"/>
              </w:rPr>
              <w:t xml:space="preserve">Each expert’s report is to stand as that expert’s evidence in chief at the hearing of the </w:t>
            </w:r>
            <w:r w:rsidRPr="00CF45CC">
              <w:rPr>
                <w:rFonts w:eastAsiaTheme="minorEastAsia" w:cs="Arial"/>
                <w:b/>
                <w:sz w:val="20"/>
                <w:lang w:eastAsia="zh-TW"/>
              </w:rPr>
              <w:t>disciplinary proceedings</w:t>
            </w:r>
            <w:r w:rsidRPr="00CF45CC">
              <w:rPr>
                <w:rFonts w:eastAsiaTheme="minorEastAsia" w:cs="Arial"/>
                <w:sz w:val="20"/>
                <w:lang w:eastAsia="zh-TW"/>
              </w:rPr>
              <w:t>. Each</w:t>
            </w:r>
            <w:r w:rsidRPr="00CF45CC">
              <w:rPr>
                <w:rFonts w:eastAsiaTheme="minorEastAsia" w:cs="Arial"/>
                <w:b/>
                <w:sz w:val="20"/>
                <w:lang w:eastAsia="zh-TW"/>
              </w:rPr>
              <w:t xml:space="preserve"> party</w:t>
            </w:r>
            <w:r w:rsidRPr="00CF45CC">
              <w:rPr>
                <w:rFonts w:eastAsiaTheme="minorEastAsia" w:cs="Arial"/>
                <w:sz w:val="20"/>
                <w:lang w:eastAsia="zh-TW"/>
              </w:rPr>
              <w:t xml:space="preserve"> shall be able to cross-examine and re-examine any such expert at the hearing. </w:t>
            </w:r>
          </w:p>
          <w:p w14:paraId="69D51853" w14:textId="1236767F" w:rsidR="001E1222" w:rsidRPr="00CF45CC" w:rsidRDefault="001E1222" w:rsidP="0036359A">
            <w:pPr>
              <w:suppressAutoHyphens/>
              <w:spacing w:after="220" w:line="264" w:lineRule="auto"/>
              <w:jc w:val="left"/>
              <w:rPr>
                <w:rFonts w:eastAsiaTheme="minorEastAsia" w:cs="Arial"/>
                <w:sz w:val="20"/>
                <w:lang w:eastAsia="zh-TW"/>
              </w:rPr>
            </w:pPr>
            <w:permStart w:id="12018" w:edGrp="everyone"/>
            <w:r w:rsidRPr="001E1222">
              <w:rPr>
                <w:rFonts w:eastAsiaTheme="minorEastAsia" w:cs="Arial"/>
                <w:sz w:val="20"/>
                <w:shd w:val="clear" w:color="auto" w:fill="D9D9D9"/>
                <w:lang w:eastAsia="zh-TW"/>
              </w:rPr>
              <w:t>[]</w:t>
            </w:r>
            <w:permEnd w:id="12018"/>
          </w:p>
        </w:tc>
      </w:tr>
      <w:tr w:rsidR="00180062" w:rsidRPr="001E2509" w14:paraId="7FB62DC1" w14:textId="77777777" w:rsidTr="0036359A">
        <w:trPr>
          <w:cnfStyle w:val="000000100000" w:firstRow="0" w:lastRow="0" w:firstColumn="0" w:lastColumn="0" w:oddVBand="0" w:evenVBand="0" w:oddHBand="1" w:evenHBand="0" w:firstRowFirstColumn="0" w:firstRowLastColumn="0" w:lastRowFirstColumn="0" w:lastRowLastColumn="0"/>
          <w:trHeight w:val="510"/>
        </w:trPr>
        <w:tc>
          <w:tcPr>
            <w:tcW w:w="5000" w:type="pct"/>
            <w:gridSpan w:val="2"/>
            <w:shd w:val="clear" w:color="auto" w:fill="FF7459"/>
            <w:vAlign w:val="center"/>
          </w:tcPr>
          <w:p w14:paraId="08069607" w14:textId="77777777" w:rsidR="00180062" w:rsidRPr="001E2509" w:rsidRDefault="00180062" w:rsidP="0036359A">
            <w:pPr>
              <w:pStyle w:val="Heading3"/>
              <w:jc w:val="left"/>
              <w:rPr>
                <w:color w:val="FFFFFF" w:themeColor="background1"/>
                <w:lang w:val="en-US"/>
              </w:rPr>
            </w:pPr>
            <w:r w:rsidRPr="001E2509">
              <w:rPr>
                <w:color w:val="FFFFFF" w:themeColor="background1"/>
                <w:lang w:val="en-US"/>
              </w:rPr>
              <w:lastRenderedPageBreak/>
              <w:t xml:space="preserve">ADC hearing bundle </w:t>
            </w:r>
          </w:p>
        </w:tc>
      </w:tr>
      <w:tr w:rsidR="00180062" w:rsidRPr="00CF45CC" w14:paraId="4220CE99" w14:textId="77777777" w:rsidTr="0036359A">
        <w:tc>
          <w:tcPr>
            <w:tcW w:w="349" w:type="pct"/>
          </w:tcPr>
          <w:p w14:paraId="0B06538E"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0CC02D9B" w14:textId="77777777" w:rsidR="00180062" w:rsidRPr="00CF45CC" w:rsidRDefault="00180062" w:rsidP="0036359A">
            <w:pPr>
              <w:tabs>
                <w:tab w:val="left" w:pos="426"/>
                <w:tab w:val="left" w:pos="907"/>
                <w:tab w:val="left" w:pos="1644"/>
                <w:tab w:val="left" w:pos="2381"/>
                <w:tab w:val="left" w:pos="3119"/>
                <w:tab w:val="left" w:pos="3856"/>
                <w:tab w:val="left" w:pos="4593"/>
                <w:tab w:val="left" w:pos="5330"/>
                <w:tab w:val="left" w:pos="6067"/>
              </w:tabs>
              <w:jc w:val="left"/>
              <w:rPr>
                <w:rFonts w:cs="Arial"/>
                <w:sz w:val="20"/>
                <w:lang w:val="en-US"/>
              </w:rPr>
            </w:pPr>
            <w:r w:rsidRPr="00CF45CC">
              <w:rPr>
                <w:rFonts w:cs="Arial"/>
                <w:sz w:val="20"/>
                <w:lang w:val="en-US"/>
              </w:rPr>
              <w:t>The</w:t>
            </w:r>
            <w:r w:rsidRPr="00CF45CC">
              <w:rPr>
                <w:rFonts w:cs="Arial"/>
                <w:b/>
                <w:sz w:val="20"/>
                <w:lang w:val="en-US"/>
              </w:rPr>
              <w:t xml:space="preserve"> Exchange</w:t>
            </w:r>
            <w:r w:rsidRPr="00CF45CC">
              <w:rPr>
                <w:rFonts w:cs="Arial"/>
                <w:sz w:val="20"/>
                <w:lang w:val="en-US"/>
              </w:rPr>
              <w:t xml:space="preserve"> shall prepare and provide the</w:t>
            </w:r>
            <w:r w:rsidRPr="00CF45CC">
              <w:rPr>
                <w:rFonts w:cs="Arial"/>
                <w:b/>
                <w:sz w:val="20"/>
                <w:lang w:val="en-US"/>
              </w:rPr>
              <w:t xml:space="preserve"> Secretary</w:t>
            </w:r>
            <w:r w:rsidRPr="00CF45CC">
              <w:rPr>
                <w:rFonts w:cs="Arial"/>
                <w:sz w:val="20"/>
                <w:lang w:val="en-US"/>
              </w:rPr>
              <w:t xml:space="preserve"> with copies of the hearing bundle. The hearing bundle shall contain:</w:t>
            </w:r>
          </w:p>
          <w:p w14:paraId="43A23D91" w14:textId="77777777" w:rsidR="00180062" w:rsidRPr="00CF45CC" w:rsidRDefault="00180062" w:rsidP="0036359A">
            <w:pPr>
              <w:tabs>
                <w:tab w:val="left" w:pos="426"/>
                <w:tab w:val="left" w:pos="907"/>
                <w:tab w:val="left" w:pos="1644"/>
                <w:tab w:val="left" w:pos="2381"/>
                <w:tab w:val="left" w:pos="3119"/>
                <w:tab w:val="left" w:pos="3856"/>
                <w:tab w:val="left" w:pos="4593"/>
                <w:tab w:val="left" w:pos="5330"/>
                <w:tab w:val="left" w:pos="6067"/>
              </w:tabs>
              <w:jc w:val="left"/>
              <w:rPr>
                <w:rFonts w:cs="Arial"/>
                <w:i/>
                <w:sz w:val="20"/>
                <w:lang w:val="en-US"/>
              </w:rPr>
            </w:pPr>
            <w:r w:rsidRPr="00CF45CC">
              <w:rPr>
                <w:rFonts w:cs="Arial"/>
                <w:i/>
                <w:sz w:val="20"/>
                <w:u w:val="single"/>
                <w:lang w:val="en-US"/>
              </w:rPr>
              <w:t>Guidance Note</w:t>
            </w:r>
            <w:r w:rsidRPr="00CF45CC">
              <w:rPr>
                <w:rFonts w:cs="Arial"/>
                <w:i/>
                <w:sz w:val="20"/>
                <w:lang w:val="en-US"/>
              </w:rPr>
              <w:t>: If convenient, documents can be set out in the hearing bundle in a single paginated chronological run, rather than appended to the relevant statement of case of witness statement (or in any other convenient way). In such cases marginal references to the chronological run should be added to the statements of case, and to the witness evidence, as required.</w:t>
            </w:r>
          </w:p>
        </w:tc>
      </w:tr>
      <w:tr w:rsidR="00180062" w:rsidRPr="00CF45CC" w14:paraId="2285FEF1"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7FA2A523" w14:textId="77777777" w:rsidR="00180062" w:rsidRPr="00CF45CC" w:rsidRDefault="00180062" w:rsidP="0036359A">
            <w:pPr>
              <w:tabs>
                <w:tab w:val="left" w:pos="493"/>
              </w:tabs>
              <w:spacing w:after="0"/>
              <w:ind w:left="34"/>
              <w:contextualSpacing/>
              <w:jc w:val="left"/>
              <w:rPr>
                <w:rFonts w:cs="Arial"/>
                <w:sz w:val="20"/>
                <w:lang w:val="en-US"/>
              </w:rPr>
            </w:pPr>
          </w:p>
        </w:tc>
        <w:tc>
          <w:tcPr>
            <w:tcW w:w="4651" w:type="pct"/>
          </w:tcPr>
          <w:p w14:paraId="1DA61C97" w14:textId="77777777" w:rsidR="00180062" w:rsidRPr="00CF45CC" w:rsidRDefault="00180062" w:rsidP="00180062">
            <w:pPr>
              <w:numPr>
                <w:ilvl w:val="0"/>
                <w:numId w:val="3"/>
              </w:numPr>
              <w:spacing w:after="0" w:line="240" w:lineRule="auto"/>
              <w:contextualSpacing/>
              <w:jc w:val="left"/>
              <w:rPr>
                <w:rFonts w:cs="Arial"/>
                <w:sz w:val="20"/>
                <w:lang w:val="en-US"/>
              </w:rPr>
            </w:pPr>
            <w:r w:rsidRPr="00CF45CC">
              <w:rPr>
                <w:rFonts w:cs="Arial"/>
                <w:sz w:val="20"/>
                <w:lang w:val="en-US"/>
              </w:rPr>
              <w:t xml:space="preserve">the </w:t>
            </w:r>
            <w:r w:rsidRPr="00CF45CC">
              <w:rPr>
                <w:rFonts w:cs="Arial"/>
                <w:b/>
                <w:sz w:val="20"/>
                <w:lang w:val="en-US"/>
              </w:rPr>
              <w:t xml:space="preserve">Statement of Case </w:t>
            </w:r>
            <w:r w:rsidRPr="00CF45CC">
              <w:rPr>
                <w:rFonts w:cs="Arial"/>
                <w:sz w:val="20"/>
                <w:lang w:val="en-US"/>
              </w:rPr>
              <w:t>and any documents appended to it;</w:t>
            </w:r>
          </w:p>
          <w:p w14:paraId="08A37D7D" w14:textId="77777777" w:rsidR="00180062" w:rsidRPr="00CF45CC" w:rsidRDefault="00180062" w:rsidP="00180062">
            <w:pPr>
              <w:numPr>
                <w:ilvl w:val="0"/>
                <w:numId w:val="3"/>
              </w:numPr>
              <w:spacing w:after="0" w:line="240" w:lineRule="auto"/>
              <w:contextualSpacing/>
              <w:jc w:val="left"/>
              <w:rPr>
                <w:rFonts w:cs="Arial"/>
                <w:sz w:val="20"/>
                <w:lang w:val="en-US"/>
              </w:rPr>
            </w:pPr>
            <w:r w:rsidRPr="00CF45CC">
              <w:rPr>
                <w:rFonts w:cs="Arial"/>
                <w:sz w:val="20"/>
                <w:lang w:val="en-US"/>
              </w:rPr>
              <w:t xml:space="preserve">the </w:t>
            </w:r>
            <w:r w:rsidRPr="00CF45CC">
              <w:rPr>
                <w:rFonts w:cs="Arial"/>
                <w:b/>
                <w:sz w:val="20"/>
                <w:lang w:val="en-US"/>
              </w:rPr>
              <w:t xml:space="preserve">Statement of Defence </w:t>
            </w:r>
            <w:r w:rsidRPr="00CF45CC">
              <w:rPr>
                <w:rFonts w:cs="Arial"/>
                <w:sz w:val="20"/>
                <w:lang w:val="en-US"/>
              </w:rPr>
              <w:t>and any documents appended to it;</w:t>
            </w:r>
          </w:p>
          <w:p w14:paraId="0311D378" w14:textId="77777777" w:rsidR="00180062" w:rsidRPr="00CF45CC" w:rsidRDefault="00180062" w:rsidP="00180062">
            <w:pPr>
              <w:numPr>
                <w:ilvl w:val="0"/>
                <w:numId w:val="3"/>
              </w:numPr>
              <w:spacing w:after="0" w:line="240" w:lineRule="auto"/>
              <w:contextualSpacing/>
              <w:jc w:val="left"/>
              <w:rPr>
                <w:rFonts w:cs="Arial"/>
                <w:sz w:val="20"/>
                <w:lang w:val="en-US"/>
              </w:rPr>
            </w:pPr>
            <w:r w:rsidRPr="00CF45CC">
              <w:rPr>
                <w:rFonts w:cs="Arial"/>
                <w:sz w:val="20"/>
                <w:lang w:val="en-US"/>
              </w:rPr>
              <w:t xml:space="preserve">any additional documents provided pursuant to rule D11 (if not appended to the </w:t>
            </w:r>
            <w:r w:rsidRPr="00CF45CC">
              <w:rPr>
                <w:rFonts w:cs="Arial"/>
                <w:b/>
                <w:sz w:val="20"/>
                <w:lang w:val="en-US"/>
              </w:rPr>
              <w:t>Statement of Case</w:t>
            </w:r>
            <w:r w:rsidRPr="00CF45CC">
              <w:rPr>
                <w:rFonts w:cs="Arial"/>
                <w:sz w:val="20"/>
                <w:lang w:val="en-US"/>
              </w:rPr>
              <w:t>);</w:t>
            </w:r>
          </w:p>
          <w:p w14:paraId="5DEA58C4" w14:textId="77777777" w:rsidR="00180062" w:rsidRPr="00CF45CC" w:rsidRDefault="00180062" w:rsidP="00180062">
            <w:pPr>
              <w:numPr>
                <w:ilvl w:val="0"/>
                <w:numId w:val="3"/>
              </w:numPr>
              <w:spacing w:after="0" w:line="240" w:lineRule="auto"/>
              <w:contextualSpacing/>
              <w:jc w:val="left"/>
              <w:rPr>
                <w:rFonts w:cs="Arial"/>
                <w:sz w:val="20"/>
                <w:lang w:val="en-US"/>
              </w:rPr>
            </w:pPr>
            <w:r w:rsidRPr="00CF45CC">
              <w:rPr>
                <w:rFonts w:cs="Arial"/>
                <w:sz w:val="20"/>
                <w:lang w:val="en-US"/>
              </w:rPr>
              <w:t>any witness statements of witnesses of fact and any exhibits;</w:t>
            </w:r>
          </w:p>
          <w:p w14:paraId="025C3D90" w14:textId="77777777" w:rsidR="00180062" w:rsidRPr="00CF45CC" w:rsidRDefault="00180062" w:rsidP="00180062">
            <w:pPr>
              <w:numPr>
                <w:ilvl w:val="0"/>
                <w:numId w:val="3"/>
              </w:numPr>
              <w:spacing w:after="0" w:line="240" w:lineRule="auto"/>
              <w:contextualSpacing/>
              <w:jc w:val="left"/>
              <w:rPr>
                <w:rFonts w:cs="Arial"/>
                <w:sz w:val="20"/>
                <w:lang w:val="en-US"/>
              </w:rPr>
            </w:pPr>
            <w:r w:rsidRPr="00CF45CC">
              <w:rPr>
                <w:rFonts w:cs="Arial"/>
                <w:sz w:val="20"/>
                <w:lang w:val="en-US"/>
              </w:rPr>
              <w:t xml:space="preserve">any expert reports and supplemental expert reports and exhibits; </w:t>
            </w:r>
          </w:p>
          <w:p w14:paraId="27B26613" w14:textId="77777777" w:rsidR="00180062" w:rsidRPr="00CF45CC" w:rsidRDefault="00180062" w:rsidP="0036359A">
            <w:pPr>
              <w:spacing w:after="0" w:line="240" w:lineRule="auto"/>
              <w:ind w:left="360"/>
              <w:contextualSpacing/>
              <w:jc w:val="left"/>
              <w:rPr>
                <w:rFonts w:cs="Arial"/>
                <w:sz w:val="20"/>
                <w:lang w:val="en-US"/>
              </w:rPr>
            </w:pPr>
          </w:p>
          <w:p w14:paraId="0202B98E" w14:textId="77777777" w:rsidR="00180062" w:rsidRPr="00CF45CC" w:rsidRDefault="00180062" w:rsidP="0036359A">
            <w:pPr>
              <w:spacing w:after="0"/>
              <w:ind w:left="348"/>
              <w:contextualSpacing/>
              <w:jc w:val="left"/>
              <w:rPr>
                <w:rFonts w:cs="Arial"/>
                <w:i/>
                <w:sz w:val="20"/>
                <w:lang w:val="en-US"/>
              </w:rPr>
            </w:pPr>
            <w:r w:rsidRPr="00CF45CC">
              <w:rPr>
                <w:rFonts w:cs="Arial"/>
                <w:i/>
                <w:sz w:val="20"/>
                <w:u w:val="single"/>
                <w:lang w:val="en-US"/>
              </w:rPr>
              <w:t>Guidance Note</w:t>
            </w:r>
            <w:r w:rsidRPr="00CF45CC">
              <w:rPr>
                <w:rFonts w:cs="Arial"/>
                <w:i/>
                <w:sz w:val="20"/>
                <w:lang w:val="en-US"/>
              </w:rPr>
              <w:t xml:space="preserve">: If the exhibits to any statements or reports are duplicative of the documents already provided in a </w:t>
            </w:r>
            <w:r w:rsidRPr="00CF45CC">
              <w:rPr>
                <w:rFonts w:cs="Arial"/>
                <w:b/>
                <w:i/>
                <w:sz w:val="20"/>
                <w:lang w:val="en-US"/>
              </w:rPr>
              <w:t xml:space="preserve">Statement of Case </w:t>
            </w:r>
            <w:r w:rsidRPr="00CF45CC">
              <w:rPr>
                <w:rFonts w:cs="Arial"/>
                <w:i/>
                <w:sz w:val="20"/>
                <w:lang w:val="en-US"/>
              </w:rPr>
              <w:t xml:space="preserve">or </w:t>
            </w:r>
            <w:r w:rsidRPr="00CF45CC">
              <w:rPr>
                <w:rFonts w:cs="Arial"/>
                <w:b/>
                <w:i/>
                <w:sz w:val="20"/>
                <w:lang w:val="en-US"/>
              </w:rPr>
              <w:t>Statement of Defence</w:t>
            </w:r>
            <w:r w:rsidRPr="00CF45CC">
              <w:rPr>
                <w:rFonts w:cs="Arial"/>
                <w:i/>
                <w:sz w:val="20"/>
                <w:lang w:val="en-US"/>
              </w:rPr>
              <w:t>, the exhibit should be excluded and marginal references to the disclosure inserted in the relevant statement or report</w:t>
            </w:r>
          </w:p>
          <w:p w14:paraId="3D952E1D" w14:textId="77777777" w:rsidR="00180062" w:rsidRPr="00CF45CC" w:rsidRDefault="00180062" w:rsidP="0036359A">
            <w:pPr>
              <w:spacing w:after="0" w:line="240" w:lineRule="auto"/>
              <w:ind w:left="360"/>
              <w:contextualSpacing/>
              <w:jc w:val="left"/>
              <w:rPr>
                <w:rFonts w:cs="Arial"/>
                <w:sz w:val="20"/>
                <w:lang w:val="en-US"/>
              </w:rPr>
            </w:pPr>
          </w:p>
          <w:p w14:paraId="1F16EADA" w14:textId="77777777" w:rsidR="00180062" w:rsidRPr="00CF45CC" w:rsidRDefault="00180062" w:rsidP="00180062">
            <w:pPr>
              <w:numPr>
                <w:ilvl w:val="0"/>
                <w:numId w:val="3"/>
              </w:numPr>
              <w:spacing w:after="0" w:line="240" w:lineRule="auto"/>
              <w:contextualSpacing/>
              <w:jc w:val="left"/>
              <w:rPr>
                <w:rFonts w:cs="Arial"/>
                <w:sz w:val="20"/>
                <w:lang w:val="en-US"/>
              </w:rPr>
            </w:pPr>
            <w:r w:rsidRPr="00CF45CC">
              <w:rPr>
                <w:rFonts w:cs="Arial"/>
                <w:sz w:val="20"/>
                <w:lang w:val="en-US"/>
              </w:rPr>
              <w:t>copies of any previous directions of the</w:t>
            </w:r>
            <w:r w:rsidRPr="00CF45CC">
              <w:rPr>
                <w:rFonts w:cs="Arial"/>
                <w:b/>
                <w:sz w:val="20"/>
                <w:lang w:val="en-US"/>
              </w:rPr>
              <w:t xml:space="preserve"> ADC</w:t>
            </w:r>
            <w:r w:rsidRPr="00CF45CC">
              <w:rPr>
                <w:rFonts w:cs="Arial"/>
                <w:sz w:val="20"/>
                <w:lang w:val="en-US"/>
              </w:rPr>
              <w:t xml:space="preserve"> or its </w:t>
            </w:r>
            <w:r w:rsidRPr="00CF45CC">
              <w:rPr>
                <w:rFonts w:cs="Arial"/>
                <w:b/>
                <w:sz w:val="20"/>
                <w:lang w:val="en-US"/>
              </w:rPr>
              <w:t>Chairman</w:t>
            </w:r>
            <w:r w:rsidRPr="00CF45CC">
              <w:rPr>
                <w:rFonts w:cs="Arial"/>
                <w:sz w:val="20"/>
                <w:lang w:val="en-US"/>
              </w:rPr>
              <w:t xml:space="preserve"> </w:t>
            </w:r>
            <w:r w:rsidRPr="00CF45CC">
              <w:rPr>
                <w:rFonts w:cs="Arial"/>
                <w:bCs/>
                <w:sz w:val="20"/>
              </w:rPr>
              <w:t xml:space="preserve">and relevant communications between the </w:t>
            </w:r>
            <w:r w:rsidRPr="00CF45CC">
              <w:rPr>
                <w:rFonts w:cs="Arial"/>
                <w:b/>
                <w:bCs/>
                <w:sz w:val="20"/>
              </w:rPr>
              <w:t xml:space="preserve">parties </w:t>
            </w:r>
            <w:r w:rsidRPr="00CF45CC">
              <w:rPr>
                <w:rFonts w:cs="Arial"/>
                <w:bCs/>
                <w:sz w:val="20"/>
              </w:rPr>
              <w:t xml:space="preserve">and the </w:t>
            </w:r>
            <w:r w:rsidRPr="00CF45CC">
              <w:rPr>
                <w:rFonts w:cs="Arial"/>
                <w:b/>
                <w:bCs/>
                <w:sz w:val="20"/>
              </w:rPr>
              <w:t>Secretary</w:t>
            </w:r>
            <w:r w:rsidRPr="00CF45CC">
              <w:rPr>
                <w:rFonts w:cs="Arial"/>
                <w:bCs/>
                <w:sz w:val="20"/>
              </w:rPr>
              <w:t xml:space="preserve">. </w:t>
            </w:r>
            <w:r w:rsidRPr="00CF45CC">
              <w:rPr>
                <w:rFonts w:cs="Arial"/>
                <w:sz w:val="20"/>
                <w:lang w:val="en-US"/>
              </w:rPr>
              <w:t xml:space="preserve"> </w:t>
            </w:r>
          </w:p>
          <w:p w14:paraId="4D3C6F48" w14:textId="77777777" w:rsidR="00180062" w:rsidRPr="00CF45CC" w:rsidRDefault="00180062" w:rsidP="0036359A">
            <w:pPr>
              <w:spacing w:after="0"/>
              <w:ind w:left="360"/>
              <w:contextualSpacing/>
              <w:jc w:val="left"/>
              <w:rPr>
                <w:rFonts w:cs="Arial"/>
                <w:sz w:val="20"/>
                <w:lang w:val="en-US"/>
              </w:rPr>
            </w:pPr>
          </w:p>
        </w:tc>
      </w:tr>
      <w:tr w:rsidR="00180062" w:rsidRPr="00CF45CC" w14:paraId="11887C14" w14:textId="77777777" w:rsidTr="0036359A">
        <w:tc>
          <w:tcPr>
            <w:tcW w:w="349" w:type="pct"/>
          </w:tcPr>
          <w:p w14:paraId="0992189B"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5E30C221" w14:textId="78F08DA1" w:rsidR="00180062" w:rsidRDefault="00180062" w:rsidP="0036359A">
            <w:pPr>
              <w:jc w:val="left"/>
              <w:rPr>
                <w:rFonts w:cs="Arial"/>
                <w:sz w:val="20"/>
                <w:lang w:val="en-US"/>
              </w:rPr>
            </w:pPr>
            <w:r w:rsidRPr="00CF45CC">
              <w:rPr>
                <w:rFonts w:cs="Arial"/>
                <w:sz w:val="20"/>
                <w:lang w:val="en-US"/>
              </w:rPr>
              <w:t xml:space="preserve">The </w:t>
            </w:r>
            <w:r w:rsidRPr="00CF45CC">
              <w:rPr>
                <w:rFonts w:cs="Arial"/>
                <w:b/>
                <w:sz w:val="20"/>
                <w:lang w:val="en-US"/>
              </w:rPr>
              <w:t xml:space="preserve">Secretary </w:t>
            </w:r>
            <w:r w:rsidRPr="00CF45CC">
              <w:rPr>
                <w:rFonts w:cs="Arial"/>
                <w:sz w:val="20"/>
                <w:lang w:val="en-US"/>
              </w:rPr>
              <w:t xml:space="preserve">shall provide the </w:t>
            </w:r>
            <w:r w:rsidRPr="00CF45CC">
              <w:rPr>
                <w:rFonts w:cs="Arial"/>
                <w:b/>
                <w:sz w:val="20"/>
                <w:lang w:val="en-US"/>
              </w:rPr>
              <w:t xml:space="preserve">parties </w:t>
            </w:r>
            <w:r w:rsidRPr="00CF45CC">
              <w:rPr>
                <w:rFonts w:cs="Arial"/>
                <w:sz w:val="20"/>
                <w:lang w:val="en-US"/>
              </w:rPr>
              <w:t xml:space="preserve">with the </w:t>
            </w:r>
            <w:r w:rsidRPr="00CF45CC">
              <w:rPr>
                <w:rFonts w:cs="Arial"/>
                <w:b/>
                <w:sz w:val="20"/>
                <w:lang w:val="en-US"/>
              </w:rPr>
              <w:t xml:space="preserve">ADC </w:t>
            </w:r>
            <w:r w:rsidRPr="00CF45CC">
              <w:rPr>
                <w:rFonts w:cs="Arial"/>
                <w:sz w:val="20"/>
                <w:lang w:val="en-US"/>
              </w:rPr>
              <w:t xml:space="preserve">hearing bundle no later than </w:t>
            </w:r>
            <w:r w:rsidRPr="00CF45CC">
              <w:rPr>
                <w:rFonts w:cs="Arial"/>
                <w:i/>
                <w:sz w:val="20"/>
                <w:lang w:val="en-US"/>
              </w:rPr>
              <w:t>[</w:t>
            </w:r>
            <w:permStart w:id="12019" w:edGrp="everyone"/>
            <w:r w:rsidRPr="001E1222">
              <w:rPr>
                <w:rFonts w:cs="Arial"/>
                <w:i/>
                <w:sz w:val="20"/>
                <w:shd w:val="clear" w:color="auto" w:fill="D9D9D9"/>
                <w:lang w:val="en-US"/>
              </w:rPr>
              <w:t xml:space="preserve">Insert date that shall usually not be sooner than [30] </w:t>
            </w:r>
            <w:permStart w:id="12020" w:edGrp="everyone"/>
            <w:permEnd w:id="12019"/>
            <w:r w:rsidRPr="001E1222">
              <w:rPr>
                <w:rFonts w:cs="Arial"/>
                <w:b/>
                <w:i/>
                <w:sz w:val="20"/>
                <w:shd w:val="clear" w:color="auto" w:fill="D9D9D9"/>
                <w:lang w:val="en-US"/>
              </w:rPr>
              <w:t>business days</w:t>
            </w:r>
            <w:permStart w:id="12021" w:edGrp="everyone"/>
            <w:permEnd w:id="12020"/>
            <w:r w:rsidRPr="001E1222">
              <w:rPr>
                <w:rFonts w:cs="Arial"/>
                <w:i/>
                <w:sz w:val="20"/>
                <w:shd w:val="clear" w:color="auto" w:fill="D9D9D9"/>
                <w:lang w:val="en-US"/>
              </w:rPr>
              <w:t xml:space="preserve"> before the scheduled date for commencement of the hearing of the </w:t>
            </w:r>
            <w:permStart w:id="12022" w:edGrp="everyone"/>
            <w:permEnd w:id="12021"/>
            <w:r w:rsidRPr="001E1222">
              <w:rPr>
                <w:rFonts w:cs="Arial"/>
                <w:b/>
                <w:i/>
                <w:sz w:val="20"/>
                <w:shd w:val="clear" w:color="auto" w:fill="D9D9D9"/>
                <w:lang w:val="en-US"/>
              </w:rPr>
              <w:t>disciplinary proceedings</w:t>
            </w:r>
            <w:permStart w:id="12023" w:edGrp="everyone"/>
            <w:permEnd w:id="12022"/>
            <w:r w:rsidRPr="001E1222">
              <w:rPr>
                <w:rFonts w:cs="Arial"/>
                <w:i/>
                <w:sz w:val="20"/>
                <w:shd w:val="clear" w:color="auto" w:fill="D9D9D9"/>
                <w:lang w:val="en-US"/>
              </w:rPr>
              <w:t>, as directed below</w:t>
            </w:r>
            <w:permEnd w:id="12023"/>
            <w:r w:rsidR="001E1222">
              <w:rPr>
                <w:rFonts w:cs="Arial"/>
                <w:i/>
                <w:sz w:val="20"/>
                <w:lang w:val="en-US"/>
              </w:rPr>
              <w:t>]</w:t>
            </w:r>
            <w:r w:rsidRPr="00CF45CC">
              <w:rPr>
                <w:rFonts w:cs="Arial"/>
                <w:i/>
                <w:sz w:val="20"/>
                <w:lang w:val="en-US"/>
              </w:rPr>
              <w:t>.</w:t>
            </w:r>
            <w:r w:rsidRPr="00CF45CC">
              <w:rPr>
                <w:rFonts w:cs="Arial"/>
                <w:sz w:val="20"/>
                <w:lang w:val="en-US"/>
              </w:rPr>
              <w:t xml:space="preserve">  </w:t>
            </w:r>
          </w:p>
          <w:p w14:paraId="44C69680" w14:textId="462AF472" w:rsidR="001E1222" w:rsidRPr="00CF45CC" w:rsidRDefault="001E1222" w:rsidP="0036359A">
            <w:pPr>
              <w:jc w:val="left"/>
              <w:rPr>
                <w:rFonts w:cs="Arial"/>
                <w:sz w:val="20"/>
                <w:lang w:val="en-US"/>
              </w:rPr>
            </w:pPr>
            <w:permStart w:id="12024" w:edGrp="everyone"/>
            <w:r w:rsidRPr="001E1222">
              <w:rPr>
                <w:rFonts w:cs="Arial"/>
                <w:sz w:val="20"/>
                <w:shd w:val="clear" w:color="auto" w:fill="D9D9D9"/>
                <w:lang w:val="en-US"/>
              </w:rPr>
              <w:t>[]</w:t>
            </w:r>
            <w:permEnd w:id="12024"/>
          </w:p>
        </w:tc>
      </w:tr>
      <w:tr w:rsidR="00180062" w:rsidRPr="00CF45CC" w14:paraId="4F6E9729" w14:textId="77777777" w:rsidTr="0036359A">
        <w:trPr>
          <w:cnfStyle w:val="000000100000" w:firstRow="0" w:lastRow="0" w:firstColumn="0" w:lastColumn="0" w:oddVBand="0" w:evenVBand="0" w:oddHBand="1" w:evenHBand="0" w:firstRowFirstColumn="0" w:firstRowLastColumn="0" w:lastRowFirstColumn="0" w:lastRowLastColumn="0"/>
          <w:trHeight w:val="510"/>
        </w:trPr>
        <w:tc>
          <w:tcPr>
            <w:tcW w:w="5000" w:type="pct"/>
            <w:gridSpan w:val="2"/>
            <w:shd w:val="clear" w:color="auto" w:fill="FF7459"/>
            <w:vAlign w:val="center"/>
          </w:tcPr>
          <w:p w14:paraId="3C0CBAFF" w14:textId="77777777" w:rsidR="00180062" w:rsidRPr="001E2509" w:rsidRDefault="00180062" w:rsidP="0036359A">
            <w:pPr>
              <w:pStyle w:val="Heading3"/>
              <w:jc w:val="left"/>
              <w:rPr>
                <w:color w:val="FFFFFF" w:themeColor="background1"/>
                <w:lang w:val="en-US"/>
              </w:rPr>
            </w:pPr>
            <w:r w:rsidRPr="001E2509">
              <w:rPr>
                <w:color w:val="FFFFFF" w:themeColor="background1"/>
                <w:lang w:val="en-US"/>
              </w:rPr>
              <w:t xml:space="preserve">Parties attending the hearing </w:t>
            </w:r>
          </w:p>
        </w:tc>
      </w:tr>
      <w:tr w:rsidR="00180062" w:rsidRPr="00CF45CC" w14:paraId="02D0695F" w14:textId="77777777" w:rsidTr="0036359A">
        <w:tc>
          <w:tcPr>
            <w:tcW w:w="349" w:type="pct"/>
          </w:tcPr>
          <w:p w14:paraId="60A9E785"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7123BB2C" w14:textId="77777777" w:rsidR="00180062" w:rsidRPr="00CF45CC" w:rsidRDefault="00180062" w:rsidP="0036359A">
            <w:pPr>
              <w:jc w:val="left"/>
              <w:rPr>
                <w:rFonts w:cs="Arial"/>
                <w:bCs/>
                <w:sz w:val="20"/>
              </w:rPr>
            </w:pPr>
            <w:r w:rsidRPr="00CF45CC">
              <w:rPr>
                <w:rFonts w:cs="Arial"/>
                <w:bCs/>
                <w:sz w:val="20"/>
              </w:rPr>
              <w:t xml:space="preserve">Each </w:t>
            </w:r>
            <w:r w:rsidRPr="00CF45CC">
              <w:rPr>
                <w:rFonts w:cs="Arial"/>
                <w:b/>
                <w:bCs/>
                <w:sz w:val="20"/>
              </w:rPr>
              <w:t>party</w:t>
            </w:r>
            <w:r w:rsidRPr="00CF45CC">
              <w:rPr>
                <w:rFonts w:cs="Arial"/>
                <w:bCs/>
                <w:sz w:val="20"/>
              </w:rPr>
              <w:t xml:space="preserve"> shall provide the</w:t>
            </w:r>
            <w:r w:rsidRPr="00CF45CC">
              <w:rPr>
                <w:rFonts w:cs="Arial"/>
                <w:b/>
                <w:bCs/>
                <w:sz w:val="20"/>
              </w:rPr>
              <w:t xml:space="preserve"> Secretary</w:t>
            </w:r>
            <w:r w:rsidRPr="00CF45CC">
              <w:rPr>
                <w:rFonts w:cs="Arial"/>
                <w:bCs/>
                <w:sz w:val="20"/>
              </w:rPr>
              <w:t xml:space="preserve"> with a list of those individuals that it wishes to be present during the hearing on behalf of that </w:t>
            </w:r>
            <w:r w:rsidRPr="00CF45CC">
              <w:rPr>
                <w:rFonts w:cs="Arial"/>
                <w:b/>
                <w:bCs/>
                <w:sz w:val="20"/>
              </w:rPr>
              <w:t>party</w:t>
            </w:r>
            <w:r w:rsidRPr="00CF45CC">
              <w:rPr>
                <w:rFonts w:cs="Arial"/>
                <w:bCs/>
                <w:sz w:val="20"/>
              </w:rPr>
              <w:t xml:space="preserve">, together with details of each named individual’s relationship to the </w:t>
            </w:r>
            <w:r w:rsidRPr="00CF45CC">
              <w:rPr>
                <w:rFonts w:cs="Arial"/>
                <w:b/>
                <w:bCs/>
                <w:sz w:val="20"/>
              </w:rPr>
              <w:t xml:space="preserve">party </w:t>
            </w:r>
            <w:r w:rsidRPr="00CF45CC">
              <w:rPr>
                <w:rFonts w:cs="Arial"/>
                <w:bCs/>
                <w:sz w:val="20"/>
              </w:rPr>
              <w:t xml:space="preserve">and the capacity in which each individual is attending, having regard to rule B18, by </w:t>
            </w:r>
            <w:permStart w:id="12025" w:edGrp="everyone"/>
            <w:r w:rsidRPr="001E1222">
              <w:rPr>
                <w:rFonts w:cs="Arial"/>
                <w:i/>
                <w:sz w:val="20"/>
                <w:shd w:val="clear" w:color="auto" w:fill="D9D9D9"/>
                <w:lang w:val="en-US"/>
              </w:rPr>
              <w:t xml:space="preserve">[Insert date that shall usually be 16:00 (UK time) [20] </w:t>
            </w:r>
            <w:permStart w:id="12026" w:edGrp="everyone"/>
            <w:permEnd w:id="12025"/>
            <w:r w:rsidRPr="001E1222">
              <w:rPr>
                <w:rFonts w:cs="Arial"/>
                <w:b/>
                <w:i/>
                <w:sz w:val="20"/>
                <w:shd w:val="clear" w:color="auto" w:fill="D9D9D9"/>
                <w:lang w:val="en-US"/>
              </w:rPr>
              <w:t xml:space="preserve">business days </w:t>
            </w:r>
            <w:permStart w:id="12027" w:edGrp="everyone"/>
            <w:permEnd w:id="12026"/>
            <w:r w:rsidRPr="001E1222">
              <w:rPr>
                <w:rFonts w:cs="Arial"/>
                <w:i/>
                <w:sz w:val="20"/>
                <w:shd w:val="clear" w:color="auto" w:fill="D9D9D9"/>
                <w:lang w:val="en-US"/>
              </w:rPr>
              <w:t>prior to hearing]</w:t>
            </w:r>
            <w:permEnd w:id="12027"/>
            <w:r w:rsidRPr="00CF45CC">
              <w:rPr>
                <w:rFonts w:eastAsia="Microsoft JhengHei" w:cs="Arial"/>
                <w:sz w:val="20"/>
                <w:lang w:eastAsia="zh-TW"/>
              </w:rPr>
              <w:t xml:space="preserve">. </w:t>
            </w:r>
          </w:p>
        </w:tc>
      </w:tr>
      <w:tr w:rsidR="00180062" w:rsidRPr="00CF45CC" w14:paraId="5AB760F3" w14:textId="77777777" w:rsidTr="0036359A">
        <w:trPr>
          <w:cnfStyle w:val="000000100000" w:firstRow="0" w:lastRow="0" w:firstColumn="0" w:lastColumn="0" w:oddVBand="0" w:evenVBand="0" w:oddHBand="1" w:evenHBand="0" w:firstRowFirstColumn="0" w:firstRowLastColumn="0" w:lastRowFirstColumn="0" w:lastRowLastColumn="0"/>
          <w:trHeight w:val="510"/>
        </w:trPr>
        <w:tc>
          <w:tcPr>
            <w:tcW w:w="5000" w:type="pct"/>
            <w:gridSpan w:val="2"/>
            <w:shd w:val="clear" w:color="auto" w:fill="FF7459"/>
            <w:vAlign w:val="center"/>
          </w:tcPr>
          <w:p w14:paraId="106701A9" w14:textId="77777777" w:rsidR="00180062" w:rsidRPr="001E2509" w:rsidRDefault="00180062" w:rsidP="0036359A">
            <w:pPr>
              <w:pStyle w:val="Heading3"/>
              <w:jc w:val="left"/>
              <w:rPr>
                <w:color w:val="FFFFFF" w:themeColor="background1"/>
              </w:rPr>
            </w:pPr>
            <w:r w:rsidRPr="001E2509">
              <w:rPr>
                <w:color w:val="FFFFFF" w:themeColor="background1"/>
              </w:rPr>
              <w:t xml:space="preserve">Opening submissions </w:t>
            </w:r>
          </w:p>
        </w:tc>
      </w:tr>
      <w:tr w:rsidR="00180062" w:rsidRPr="00CF45CC" w14:paraId="725B4362" w14:textId="77777777" w:rsidTr="0036359A">
        <w:tc>
          <w:tcPr>
            <w:tcW w:w="349" w:type="pct"/>
          </w:tcPr>
          <w:p w14:paraId="480F2FBB"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09A6F087" w14:textId="77777777" w:rsidR="00180062" w:rsidRPr="00CF45CC" w:rsidRDefault="00180062" w:rsidP="0036359A">
            <w:pPr>
              <w:jc w:val="left"/>
              <w:rPr>
                <w:rFonts w:cs="Arial"/>
                <w:sz w:val="20"/>
                <w:lang w:val="en-US"/>
              </w:rPr>
            </w:pPr>
            <w:r w:rsidRPr="00CF45CC">
              <w:rPr>
                <w:rFonts w:cs="Arial"/>
                <w:sz w:val="20"/>
                <w:lang w:val="en-US"/>
              </w:rPr>
              <w:t xml:space="preserve">Each </w:t>
            </w:r>
            <w:r w:rsidRPr="00CF45CC">
              <w:rPr>
                <w:rFonts w:cs="Arial"/>
                <w:b/>
                <w:sz w:val="20"/>
                <w:lang w:val="en-US"/>
              </w:rPr>
              <w:t xml:space="preserve">party </w:t>
            </w:r>
            <w:r w:rsidRPr="00CF45CC">
              <w:rPr>
                <w:rFonts w:cs="Arial"/>
                <w:sz w:val="20"/>
                <w:lang w:val="en-US"/>
              </w:rPr>
              <w:t xml:space="preserve">shall provide to the </w:t>
            </w:r>
            <w:r w:rsidRPr="00CF45CC">
              <w:rPr>
                <w:rFonts w:cs="Arial"/>
                <w:b/>
                <w:sz w:val="20"/>
                <w:lang w:val="en-US"/>
              </w:rPr>
              <w:t>Secretary</w:t>
            </w:r>
            <w:r w:rsidRPr="00CF45CC">
              <w:rPr>
                <w:rFonts w:cs="Arial"/>
                <w:sz w:val="20"/>
                <w:lang w:val="en-US"/>
              </w:rPr>
              <w:t xml:space="preserve"> their written opening submissions by</w:t>
            </w:r>
          </w:p>
          <w:p w14:paraId="64662B7B" w14:textId="77777777" w:rsidR="00180062" w:rsidRPr="00CF45CC" w:rsidRDefault="00180062" w:rsidP="0036359A">
            <w:pPr>
              <w:jc w:val="left"/>
              <w:rPr>
                <w:rFonts w:eastAsia="Microsoft JhengHei" w:cs="Arial"/>
                <w:sz w:val="20"/>
                <w:lang w:eastAsia="zh-TW"/>
              </w:rPr>
            </w:pPr>
            <w:permStart w:id="12028" w:edGrp="everyone"/>
            <w:r w:rsidRPr="001E1222">
              <w:rPr>
                <w:rFonts w:cs="Arial"/>
                <w:i/>
                <w:sz w:val="20"/>
                <w:shd w:val="clear" w:color="auto" w:fill="D9D9D9"/>
                <w:lang w:val="en-US"/>
              </w:rPr>
              <w:t>[Insert date that shall usually be 16:00 (UK time)</w:t>
            </w:r>
            <w:permStart w:id="12029" w:edGrp="everyone"/>
            <w:permEnd w:id="12028"/>
            <w:r w:rsidRPr="001E1222">
              <w:rPr>
                <w:rFonts w:cs="Arial"/>
                <w:b/>
                <w:i/>
                <w:sz w:val="20"/>
                <w:shd w:val="clear" w:color="auto" w:fill="D9D9D9"/>
                <w:lang w:val="en-US"/>
              </w:rPr>
              <w:t xml:space="preserve"> </w:t>
            </w:r>
            <w:permStart w:id="12030" w:edGrp="everyone"/>
            <w:permEnd w:id="12029"/>
            <w:r w:rsidRPr="001E1222">
              <w:rPr>
                <w:rFonts w:cs="Arial"/>
                <w:i/>
                <w:sz w:val="20"/>
                <w:shd w:val="clear" w:color="auto" w:fill="D9D9D9"/>
                <w:lang w:val="en-US"/>
              </w:rPr>
              <w:t xml:space="preserve">[20] </w:t>
            </w:r>
            <w:permStart w:id="12031" w:edGrp="everyone"/>
            <w:permEnd w:id="12030"/>
            <w:r w:rsidRPr="001E1222">
              <w:rPr>
                <w:rFonts w:cs="Arial"/>
                <w:b/>
                <w:i/>
                <w:sz w:val="20"/>
                <w:shd w:val="clear" w:color="auto" w:fill="D9D9D9"/>
                <w:lang w:val="en-US"/>
              </w:rPr>
              <w:t xml:space="preserve">business days </w:t>
            </w:r>
            <w:permStart w:id="12032" w:edGrp="everyone"/>
            <w:permEnd w:id="12031"/>
            <w:r w:rsidRPr="001E1222">
              <w:rPr>
                <w:rFonts w:cs="Arial"/>
                <w:i/>
                <w:sz w:val="20"/>
                <w:shd w:val="clear" w:color="auto" w:fill="D9D9D9"/>
                <w:lang w:val="en-US"/>
              </w:rPr>
              <w:t xml:space="preserve">following the provision of the </w:t>
            </w:r>
            <w:permStart w:id="12033" w:edGrp="everyone"/>
            <w:permEnd w:id="12032"/>
            <w:r w:rsidRPr="001E1222">
              <w:rPr>
                <w:rFonts w:cs="Arial"/>
                <w:b/>
                <w:i/>
                <w:sz w:val="20"/>
                <w:shd w:val="clear" w:color="auto" w:fill="D9D9D9"/>
                <w:lang w:val="en-US"/>
              </w:rPr>
              <w:t xml:space="preserve">ADC </w:t>
            </w:r>
            <w:permStart w:id="12034" w:edGrp="everyone"/>
            <w:permEnd w:id="12033"/>
            <w:r w:rsidRPr="001E1222">
              <w:rPr>
                <w:rFonts w:cs="Arial"/>
                <w:i/>
                <w:sz w:val="20"/>
                <w:shd w:val="clear" w:color="auto" w:fill="D9D9D9"/>
                <w:lang w:val="en-US"/>
              </w:rPr>
              <w:t>hearing bundle]</w:t>
            </w:r>
            <w:permEnd w:id="12034"/>
            <w:r w:rsidRPr="00CF45CC">
              <w:rPr>
                <w:rFonts w:eastAsia="Microsoft JhengHei" w:cs="Arial"/>
                <w:sz w:val="20"/>
                <w:lang w:eastAsia="zh-TW"/>
              </w:rPr>
              <w:t xml:space="preserve">. </w:t>
            </w:r>
          </w:p>
          <w:p w14:paraId="3E9EEF9E" w14:textId="77777777" w:rsidR="00180062" w:rsidRPr="00CF45CC" w:rsidRDefault="00180062" w:rsidP="0036359A">
            <w:pPr>
              <w:jc w:val="left"/>
              <w:rPr>
                <w:rFonts w:eastAsia="Microsoft JhengHei" w:cs="Arial"/>
                <w:sz w:val="20"/>
                <w:lang w:eastAsia="zh-TW"/>
              </w:rPr>
            </w:pPr>
            <w:r w:rsidRPr="00CF45CC">
              <w:rPr>
                <w:rFonts w:eastAsia="Microsoft JhengHei" w:cs="Arial"/>
                <w:sz w:val="20"/>
                <w:lang w:eastAsia="zh-TW"/>
              </w:rPr>
              <w:t xml:space="preserve">The </w:t>
            </w:r>
            <w:r w:rsidRPr="00CF45CC">
              <w:rPr>
                <w:rFonts w:eastAsia="Microsoft JhengHei" w:cs="Arial"/>
                <w:b/>
                <w:sz w:val="20"/>
                <w:lang w:eastAsia="zh-TW"/>
              </w:rPr>
              <w:t xml:space="preserve">Secretary </w:t>
            </w:r>
            <w:r w:rsidRPr="00CF45CC">
              <w:rPr>
                <w:rFonts w:eastAsia="Microsoft JhengHei" w:cs="Arial"/>
                <w:sz w:val="20"/>
                <w:lang w:eastAsia="zh-TW"/>
              </w:rPr>
              <w:t xml:space="preserve">will simultaneously provide the </w:t>
            </w:r>
            <w:r w:rsidRPr="00CF45CC">
              <w:rPr>
                <w:rFonts w:eastAsia="Microsoft JhengHei" w:cs="Arial"/>
                <w:b/>
                <w:sz w:val="20"/>
                <w:lang w:eastAsia="zh-TW"/>
              </w:rPr>
              <w:t>parties</w:t>
            </w:r>
            <w:r w:rsidRPr="00CF45CC">
              <w:rPr>
                <w:rFonts w:eastAsia="Microsoft JhengHei" w:cs="Arial"/>
                <w:sz w:val="20"/>
                <w:lang w:eastAsia="zh-TW"/>
              </w:rPr>
              <w:t xml:space="preserve"> and the </w:t>
            </w:r>
            <w:r w:rsidRPr="00CF45CC">
              <w:rPr>
                <w:rFonts w:eastAsia="Microsoft JhengHei" w:cs="Arial"/>
                <w:b/>
                <w:sz w:val="20"/>
                <w:lang w:eastAsia="zh-TW"/>
              </w:rPr>
              <w:t>ADAC</w:t>
            </w:r>
            <w:r w:rsidRPr="00CF45CC">
              <w:rPr>
                <w:rFonts w:eastAsia="Microsoft JhengHei" w:cs="Arial"/>
                <w:sz w:val="20"/>
                <w:lang w:eastAsia="zh-TW"/>
              </w:rPr>
              <w:t xml:space="preserve"> with a copy of each </w:t>
            </w:r>
            <w:r w:rsidRPr="00CF45CC">
              <w:rPr>
                <w:rFonts w:eastAsia="Microsoft JhengHei" w:cs="Arial"/>
                <w:b/>
                <w:sz w:val="20"/>
                <w:lang w:eastAsia="zh-TW"/>
              </w:rPr>
              <w:t>party’s</w:t>
            </w:r>
            <w:r w:rsidRPr="00CF45CC">
              <w:rPr>
                <w:rFonts w:eastAsia="Microsoft JhengHei" w:cs="Arial"/>
                <w:sz w:val="20"/>
                <w:lang w:eastAsia="zh-TW"/>
              </w:rPr>
              <w:t xml:space="preserve"> written submissions.</w:t>
            </w:r>
          </w:p>
        </w:tc>
      </w:tr>
      <w:tr w:rsidR="00180062" w:rsidRPr="00CF45CC" w14:paraId="3ED3F8D2"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3234EF47"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33CC4731" w14:textId="77777777" w:rsidR="00180062" w:rsidRPr="00CF45CC" w:rsidRDefault="00180062" w:rsidP="0036359A">
            <w:pPr>
              <w:tabs>
                <w:tab w:val="left" w:pos="426"/>
                <w:tab w:val="left" w:pos="907"/>
                <w:tab w:val="left" w:pos="1644"/>
                <w:tab w:val="left" w:pos="2381"/>
                <w:tab w:val="left" w:pos="3119"/>
                <w:tab w:val="left" w:pos="3856"/>
                <w:tab w:val="left" w:pos="4593"/>
                <w:tab w:val="left" w:pos="5330"/>
                <w:tab w:val="left" w:pos="6067"/>
              </w:tabs>
              <w:jc w:val="left"/>
              <w:rPr>
                <w:rFonts w:cs="Arial"/>
                <w:sz w:val="20"/>
                <w:lang w:val="en-US"/>
              </w:rPr>
            </w:pPr>
            <w:r w:rsidRPr="00CF45CC">
              <w:rPr>
                <w:rFonts w:cs="Arial"/>
                <w:sz w:val="20"/>
                <w:lang w:val="en-US"/>
              </w:rPr>
              <w:t xml:space="preserve">Opening submissions shall not exceed </w:t>
            </w:r>
            <w:permStart w:id="12035" w:edGrp="everyone"/>
            <w:r w:rsidRPr="001E1222">
              <w:rPr>
                <w:rFonts w:cs="Arial"/>
                <w:sz w:val="20"/>
                <w:shd w:val="clear" w:color="auto" w:fill="D9D9D9"/>
                <w:lang w:val="en-US"/>
              </w:rPr>
              <w:t>[30]</w:t>
            </w:r>
            <w:permEnd w:id="12035"/>
            <w:r w:rsidRPr="00CF45CC">
              <w:rPr>
                <w:rFonts w:cs="Arial"/>
                <w:sz w:val="20"/>
                <w:lang w:val="en-US"/>
              </w:rPr>
              <w:t xml:space="preserve"> pages in length and shall contain cross-references to the hearing bundle. </w:t>
            </w:r>
          </w:p>
        </w:tc>
      </w:tr>
      <w:tr w:rsidR="00180062" w:rsidRPr="00CF45CC" w14:paraId="36D144AE" w14:textId="77777777" w:rsidTr="0036359A">
        <w:tc>
          <w:tcPr>
            <w:tcW w:w="5000" w:type="pct"/>
            <w:gridSpan w:val="2"/>
          </w:tcPr>
          <w:p w14:paraId="64FD57D8" w14:textId="77777777" w:rsidR="00180062" w:rsidRPr="00CF45CC" w:rsidRDefault="00180062" w:rsidP="0036359A">
            <w:pPr>
              <w:pStyle w:val="Heading3"/>
              <w:rPr>
                <w:lang w:val="en-US"/>
              </w:rPr>
            </w:pPr>
            <w:r w:rsidRPr="00CF45CC">
              <w:rPr>
                <w:lang w:val="en-US"/>
              </w:rPr>
              <w:lastRenderedPageBreak/>
              <w:t>Commencement and duration of the disciplinary hearing</w:t>
            </w:r>
          </w:p>
          <w:p w14:paraId="661FE537" w14:textId="77777777" w:rsidR="00180062" w:rsidRPr="00CF45CC" w:rsidRDefault="00180062" w:rsidP="0036359A">
            <w:pPr>
              <w:jc w:val="left"/>
              <w:rPr>
                <w:rFonts w:cs="Arial"/>
                <w:b/>
                <w:sz w:val="20"/>
                <w:u w:val="single"/>
                <w:lang w:val="en-US"/>
              </w:rPr>
            </w:pPr>
            <w:r w:rsidRPr="00CF45CC">
              <w:rPr>
                <w:rFonts w:cs="Arial"/>
                <w:i/>
                <w:sz w:val="20"/>
                <w:u w:val="single"/>
                <w:lang w:val="en-US"/>
              </w:rPr>
              <w:t>Guidance Note</w:t>
            </w:r>
            <w:r w:rsidRPr="00CF45CC">
              <w:rPr>
                <w:rFonts w:cs="Arial"/>
                <w:sz w:val="20"/>
                <w:lang w:val="en-US"/>
              </w:rPr>
              <w:t>:</w:t>
            </w:r>
            <w:r w:rsidRPr="00CF45CC">
              <w:rPr>
                <w:rFonts w:cs="Arial"/>
                <w:b/>
                <w:sz w:val="20"/>
                <w:lang w:val="en-US"/>
              </w:rPr>
              <w:t xml:space="preserve"> </w:t>
            </w:r>
            <w:r w:rsidRPr="00CF45CC">
              <w:rPr>
                <w:rFonts w:cs="Arial"/>
                <w:i/>
                <w:sz w:val="20"/>
                <w:lang w:val="en-US"/>
              </w:rPr>
              <w:t xml:space="preserve">In determining the duration of the hearing of the </w:t>
            </w:r>
            <w:r w:rsidRPr="00CF45CC">
              <w:rPr>
                <w:rFonts w:cs="Arial"/>
                <w:b/>
                <w:i/>
                <w:sz w:val="20"/>
                <w:lang w:val="en-US"/>
              </w:rPr>
              <w:t>disciplinary proceedings</w:t>
            </w:r>
            <w:r w:rsidRPr="00CF45CC">
              <w:rPr>
                <w:rFonts w:cs="Arial"/>
                <w:i/>
                <w:sz w:val="20"/>
                <w:lang w:val="en-US"/>
              </w:rPr>
              <w:t xml:space="preserve"> the </w:t>
            </w:r>
            <w:r w:rsidRPr="00CF45CC">
              <w:rPr>
                <w:rFonts w:cs="Arial"/>
                <w:b/>
                <w:i/>
                <w:sz w:val="20"/>
                <w:lang w:val="en-US"/>
              </w:rPr>
              <w:t>Chairman</w:t>
            </w:r>
            <w:r w:rsidRPr="00CF45CC">
              <w:rPr>
                <w:rFonts w:cs="Arial"/>
                <w:i/>
                <w:sz w:val="20"/>
                <w:lang w:val="en-US"/>
              </w:rPr>
              <w:t xml:space="preserve"> shall have regard to:</w:t>
            </w:r>
          </w:p>
          <w:p w14:paraId="70A95076" w14:textId="77777777" w:rsidR="00180062" w:rsidRPr="00CF45CC" w:rsidRDefault="00180062" w:rsidP="00180062">
            <w:pPr>
              <w:numPr>
                <w:ilvl w:val="0"/>
                <w:numId w:val="7"/>
              </w:numPr>
              <w:spacing w:after="0" w:line="240" w:lineRule="auto"/>
              <w:contextualSpacing/>
              <w:jc w:val="left"/>
              <w:rPr>
                <w:rFonts w:cs="Arial"/>
                <w:i/>
                <w:sz w:val="20"/>
                <w:lang w:val="en-US"/>
              </w:rPr>
            </w:pPr>
            <w:r w:rsidRPr="00CF45CC">
              <w:rPr>
                <w:rFonts w:cs="Arial"/>
                <w:i/>
                <w:sz w:val="20"/>
                <w:lang w:val="en-US"/>
              </w:rPr>
              <w:t xml:space="preserve">the likely estimated time required for the hearing and determination of all issues of liability; and </w:t>
            </w:r>
          </w:p>
          <w:p w14:paraId="2A80A4C5" w14:textId="77777777" w:rsidR="00180062" w:rsidRPr="00CF45CC" w:rsidRDefault="00180062" w:rsidP="00180062">
            <w:pPr>
              <w:numPr>
                <w:ilvl w:val="0"/>
                <w:numId w:val="7"/>
              </w:numPr>
              <w:spacing w:after="0" w:line="240" w:lineRule="auto"/>
              <w:contextualSpacing/>
              <w:jc w:val="left"/>
              <w:rPr>
                <w:rFonts w:cs="Arial"/>
                <w:i/>
                <w:sz w:val="20"/>
                <w:lang w:val="en-US"/>
              </w:rPr>
            </w:pPr>
            <w:r w:rsidRPr="00CF45CC">
              <w:rPr>
                <w:rFonts w:cs="Arial"/>
                <w:i/>
                <w:sz w:val="20"/>
                <w:lang w:val="en-US"/>
              </w:rPr>
              <w:t>subject to any finding of liability, the likely estimated time for determining any fine and costs orders.</w:t>
            </w:r>
          </w:p>
          <w:p w14:paraId="243DF49B" w14:textId="77777777" w:rsidR="00180062" w:rsidRPr="00CF45CC" w:rsidRDefault="00180062" w:rsidP="0036359A">
            <w:pPr>
              <w:pStyle w:val="ListParagraph"/>
              <w:spacing w:after="60"/>
              <w:ind w:left="360"/>
              <w:jc w:val="left"/>
              <w:rPr>
                <w:rFonts w:cs="Arial"/>
                <w:sz w:val="20"/>
                <w:lang w:val="en-US"/>
              </w:rPr>
            </w:pPr>
          </w:p>
          <w:p w14:paraId="77DDAC61" w14:textId="77777777" w:rsidR="00180062" w:rsidRPr="00CF45CC" w:rsidRDefault="00180062" w:rsidP="0036359A">
            <w:pPr>
              <w:jc w:val="left"/>
              <w:rPr>
                <w:rFonts w:cs="Arial"/>
                <w:b/>
                <w:i/>
                <w:sz w:val="20"/>
                <w:u w:val="single"/>
                <w:lang w:val="en-US"/>
              </w:rPr>
            </w:pPr>
            <w:r w:rsidRPr="00CF45CC">
              <w:rPr>
                <w:rFonts w:cs="Arial"/>
                <w:i/>
                <w:sz w:val="20"/>
                <w:lang w:val="en-US"/>
              </w:rPr>
              <w:t xml:space="preserve">Unless otherwise directed, the </w:t>
            </w:r>
            <w:r w:rsidRPr="00CF45CC">
              <w:rPr>
                <w:rFonts w:eastAsia="Tahoma" w:cs="Arial"/>
                <w:i/>
                <w:sz w:val="20"/>
              </w:rPr>
              <w:t>duration for a hearing to determine</w:t>
            </w:r>
            <w:r w:rsidRPr="00CF45CC">
              <w:rPr>
                <w:rFonts w:cs="Arial"/>
                <w:i/>
                <w:sz w:val="20"/>
                <w:lang w:val="en-US"/>
              </w:rPr>
              <w:t xml:space="preserve"> whether the</w:t>
            </w:r>
            <w:r w:rsidRPr="00CF45CC">
              <w:rPr>
                <w:rFonts w:cs="Arial"/>
                <w:b/>
                <w:i/>
                <w:sz w:val="20"/>
                <w:lang w:val="en-US"/>
              </w:rPr>
              <w:t xml:space="preserve"> Respondent</w:t>
            </w:r>
            <w:r w:rsidRPr="00CF45CC">
              <w:rPr>
                <w:rFonts w:cs="Arial"/>
                <w:i/>
                <w:sz w:val="20"/>
                <w:lang w:val="en-US"/>
              </w:rPr>
              <w:t xml:space="preserve"> has breached the </w:t>
            </w:r>
            <w:r w:rsidRPr="00CF45CC">
              <w:rPr>
                <w:rFonts w:cs="Arial"/>
                <w:b/>
                <w:i/>
                <w:sz w:val="20"/>
                <w:lang w:val="en-US"/>
              </w:rPr>
              <w:t xml:space="preserve">AIM Rules </w:t>
            </w:r>
            <w:r w:rsidRPr="00CF45CC">
              <w:rPr>
                <w:rFonts w:eastAsia="Tahoma" w:cs="Arial"/>
                <w:i/>
                <w:sz w:val="20"/>
              </w:rPr>
              <w:t>shall usually be as follows:</w:t>
            </w:r>
          </w:p>
          <w:p w14:paraId="0E2B0FC9" w14:textId="77777777" w:rsidR="00180062" w:rsidRPr="00CF45CC" w:rsidRDefault="00180062" w:rsidP="00180062">
            <w:pPr>
              <w:pStyle w:val="ListParagraph"/>
              <w:numPr>
                <w:ilvl w:val="0"/>
                <w:numId w:val="6"/>
              </w:numPr>
              <w:spacing w:after="60" w:line="240" w:lineRule="auto"/>
              <w:jc w:val="left"/>
              <w:rPr>
                <w:rFonts w:cs="Arial"/>
                <w:i/>
                <w:sz w:val="20"/>
                <w:lang w:val="en-US"/>
              </w:rPr>
            </w:pPr>
            <w:r w:rsidRPr="00CF45CC">
              <w:rPr>
                <w:rFonts w:cs="Arial"/>
                <w:i/>
                <w:sz w:val="20"/>
                <w:lang w:val="en-US"/>
              </w:rPr>
              <w:t xml:space="preserve">Where the hearing will involve witnesses of fact or expert witnesses, the duration of the hearing shall usually be no more than [5] </w:t>
            </w:r>
            <w:r w:rsidRPr="00CF45CC">
              <w:rPr>
                <w:rFonts w:cs="Arial"/>
                <w:b/>
                <w:i/>
                <w:sz w:val="20"/>
                <w:lang w:val="en-US"/>
              </w:rPr>
              <w:t xml:space="preserve">business days </w:t>
            </w:r>
            <w:r w:rsidRPr="00CF45CC">
              <w:rPr>
                <w:rFonts w:cs="Arial"/>
                <w:i/>
                <w:sz w:val="20"/>
                <w:lang w:val="en-US"/>
              </w:rPr>
              <w:t>unless the volume of necessary evidence requires it.</w:t>
            </w:r>
          </w:p>
          <w:p w14:paraId="25093FF4" w14:textId="77777777" w:rsidR="00180062" w:rsidRPr="00CF45CC" w:rsidRDefault="00180062" w:rsidP="00180062">
            <w:pPr>
              <w:pStyle w:val="ListParagraph"/>
              <w:numPr>
                <w:ilvl w:val="0"/>
                <w:numId w:val="6"/>
              </w:numPr>
              <w:spacing w:after="60" w:line="240" w:lineRule="auto"/>
              <w:jc w:val="left"/>
              <w:rPr>
                <w:rFonts w:cs="Arial"/>
                <w:i/>
                <w:sz w:val="20"/>
                <w:lang w:val="en-US"/>
              </w:rPr>
            </w:pPr>
            <w:r w:rsidRPr="00CF45CC">
              <w:rPr>
                <w:rFonts w:cs="Arial"/>
                <w:i/>
                <w:sz w:val="20"/>
                <w:lang w:val="en-US"/>
              </w:rPr>
              <w:t xml:space="preserve">Where the hearing will not involve witnesses of fact or expert witnesses and the evidence to be considered by the </w:t>
            </w:r>
            <w:r w:rsidRPr="00CF45CC">
              <w:rPr>
                <w:rFonts w:cs="Arial"/>
                <w:b/>
                <w:i/>
                <w:sz w:val="20"/>
                <w:lang w:val="en-US"/>
              </w:rPr>
              <w:t>ADC</w:t>
            </w:r>
            <w:r w:rsidRPr="00CF45CC">
              <w:rPr>
                <w:rFonts w:cs="Arial"/>
                <w:i/>
                <w:sz w:val="20"/>
                <w:lang w:val="en-US"/>
              </w:rPr>
              <w:t xml:space="preserve"> is substantively comprised of the </w:t>
            </w:r>
            <w:r w:rsidRPr="00CF45CC">
              <w:rPr>
                <w:rFonts w:cs="Arial"/>
                <w:b/>
                <w:i/>
                <w:sz w:val="20"/>
                <w:lang w:val="en-US"/>
              </w:rPr>
              <w:t>Statement of Case</w:t>
            </w:r>
            <w:r w:rsidRPr="00CF45CC">
              <w:rPr>
                <w:rFonts w:cs="Arial"/>
                <w:i/>
                <w:sz w:val="20"/>
                <w:lang w:val="en-US"/>
              </w:rPr>
              <w:t xml:space="preserve"> and </w:t>
            </w:r>
            <w:r w:rsidRPr="00CF45CC">
              <w:rPr>
                <w:rFonts w:cs="Arial"/>
                <w:b/>
                <w:i/>
                <w:sz w:val="20"/>
                <w:lang w:val="en-US"/>
              </w:rPr>
              <w:t>Statement of Defence</w:t>
            </w:r>
            <w:r w:rsidRPr="00CF45CC">
              <w:rPr>
                <w:rFonts w:cs="Arial"/>
                <w:i/>
                <w:sz w:val="20"/>
                <w:lang w:val="en-US"/>
              </w:rPr>
              <w:t xml:space="preserve"> and any documents appended thereto the hearing duration shall usually be no more than [2] </w:t>
            </w:r>
            <w:r w:rsidRPr="00CF45CC">
              <w:rPr>
                <w:rFonts w:cs="Arial"/>
                <w:b/>
                <w:i/>
                <w:sz w:val="20"/>
                <w:lang w:val="en-US"/>
              </w:rPr>
              <w:t>business days</w:t>
            </w:r>
            <w:r w:rsidRPr="00CF45CC">
              <w:rPr>
                <w:rFonts w:cs="Arial"/>
                <w:i/>
                <w:sz w:val="20"/>
                <w:lang w:val="en-US"/>
              </w:rPr>
              <w:t>.</w:t>
            </w:r>
          </w:p>
          <w:p w14:paraId="6EE73460" w14:textId="77777777" w:rsidR="00180062" w:rsidRPr="00CF45CC" w:rsidRDefault="00180062" w:rsidP="0036359A">
            <w:pPr>
              <w:pStyle w:val="ListParagraph"/>
              <w:spacing w:after="60" w:line="240" w:lineRule="auto"/>
              <w:ind w:left="360"/>
              <w:jc w:val="left"/>
              <w:rPr>
                <w:rFonts w:cs="Arial"/>
                <w:i/>
                <w:sz w:val="20"/>
                <w:lang w:val="en-US"/>
              </w:rPr>
            </w:pPr>
          </w:p>
        </w:tc>
      </w:tr>
      <w:tr w:rsidR="00180062" w:rsidRPr="00CF45CC" w14:paraId="7203A264"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1544A027"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04C0C2F3" w14:textId="3F765FFC" w:rsidR="00180062" w:rsidRPr="00CF45CC" w:rsidRDefault="00180062" w:rsidP="0036359A">
            <w:pPr>
              <w:suppressAutoHyphens/>
              <w:spacing w:after="220" w:line="264" w:lineRule="auto"/>
              <w:jc w:val="left"/>
              <w:rPr>
                <w:rFonts w:eastAsiaTheme="minorEastAsia" w:cs="Arial"/>
                <w:sz w:val="20"/>
                <w:lang w:eastAsia="zh-TW"/>
              </w:rPr>
            </w:pPr>
            <w:r w:rsidRPr="00CF45CC">
              <w:rPr>
                <w:rFonts w:eastAsiaTheme="minorEastAsia" w:cs="Arial"/>
                <w:sz w:val="20"/>
                <w:lang w:eastAsia="zh-TW"/>
              </w:rPr>
              <w:t>The matter is listed for</w:t>
            </w:r>
            <w:r w:rsidRPr="00CF45CC">
              <w:rPr>
                <w:rFonts w:eastAsia="Tahoma" w:cs="Arial"/>
                <w:sz w:val="20"/>
              </w:rPr>
              <w:t xml:space="preserve"> </w:t>
            </w:r>
            <w:r w:rsidRPr="00CF45CC">
              <w:rPr>
                <w:rFonts w:eastAsiaTheme="minorEastAsia" w:cs="Arial"/>
                <w:sz w:val="20"/>
                <w:lang w:eastAsia="zh-TW"/>
              </w:rPr>
              <w:t xml:space="preserve">a final hearing before the </w:t>
            </w:r>
            <w:r w:rsidRPr="00CF45CC">
              <w:rPr>
                <w:rFonts w:eastAsiaTheme="minorEastAsia" w:cs="Arial"/>
                <w:b/>
                <w:sz w:val="20"/>
                <w:lang w:eastAsia="zh-TW"/>
              </w:rPr>
              <w:t xml:space="preserve">ADC </w:t>
            </w:r>
            <w:r w:rsidRPr="00CF45CC">
              <w:rPr>
                <w:rFonts w:eastAsiaTheme="minorEastAsia" w:cs="Arial"/>
                <w:sz w:val="20"/>
                <w:lang w:eastAsia="zh-TW"/>
              </w:rPr>
              <w:t xml:space="preserve">to begin at 10:00 on </w:t>
            </w:r>
            <w:permStart w:id="12036" w:edGrp="everyone"/>
            <w:r w:rsidRPr="001E1222">
              <w:rPr>
                <w:rFonts w:eastAsiaTheme="minorEastAsia" w:cs="Arial"/>
                <w:i/>
                <w:sz w:val="20"/>
                <w:shd w:val="clear" w:color="auto" w:fill="D9D9D9"/>
                <w:lang w:eastAsia="zh-TW"/>
              </w:rPr>
              <w:t xml:space="preserve">[insert date which shall usually not be earlier than [10] </w:t>
            </w:r>
            <w:permStart w:id="12037" w:edGrp="everyone"/>
            <w:permEnd w:id="12036"/>
            <w:r w:rsidRPr="001E1222">
              <w:rPr>
                <w:rFonts w:eastAsiaTheme="minorEastAsia" w:cs="Arial"/>
                <w:b/>
                <w:i/>
                <w:sz w:val="20"/>
                <w:shd w:val="clear" w:color="auto" w:fill="D9D9D9"/>
                <w:lang w:eastAsia="zh-TW"/>
              </w:rPr>
              <w:t>business days</w:t>
            </w:r>
            <w:permStart w:id="12038" w:edGrp="everyone"/>
            <w:permEnd w:id="12037"/>
            <w:r w:rsidRPr="001E1222">
              <w:rPr>
                <w:rFonts w:eastAsiaTheme="minorEastAsia" w:cs="Arial"/>
                <w:i/>
                <w:sz w:val="20"/>
                <w:shd w:val="clear" w:color="auto" w:fill="D9D9D9"/>
                <w:lang w:eastAsia="zh-TW"/>
              </w:rPr>
              <w:t xml:space="preserve"> following the last of any scheduled dates in the case management timetable above]</w:t>
            </w:r>
            <w:permStart w:id="12039" w:edGrp="everyone"/>
            <w:permEnd w:id="12038"/>
            <w:r w:rsidRPr="001E1222">
              <w:rPr>
                <w:rFonts w:eastAsiaTheme="minorEastAsia" w:cs="Arial"/>
                <w:sz w:val="20"/>
                <w:shd w:val="clear" w:color="auto" w:fill="D9D9D9"/>
                <w:lang w:eastAsia="zh-TW"/>
              </w:rPr>
              <w:t>, with a time estimate of [] days, with a [] day in reserve</w:t>
            </w:r>
            <w:permEnd w:id="12039"/>
            <w:r w:rsidR="001E1222">
              <w:rPr>
                <w:rFonts w:eastAsiaTheme="minorEastAsia" w:cs="Arial"/>
                <w:sz w:val="20"/>
                <w:lang w:eastAsia="zh-TW"/>
              </w:rPr>
              <w:t>]</w:t>
            </w:r>
            <w:r w:rsidRPr="00CF45CC">
              <w:rPr>
                <w:rFonts w:eastAsiaTheme="minorEastAsia" w:cs="Arial"/>
                <w:sz w:val="20"/>
                <w:lang w:eastAsia="zh-TW"/>
              </w:rPr>
              <w:t xml:space="preserve">. </w:t>
            </w:r>
          </w:p>
        </w:tc>
      </w:tr>
      <w:tr w:rsidR="00180062" w:rsidRPr="00CF45CC" w14:paraId="53357729" w14:textId="77777777" w:rsidTr="0036359A">
        <w:tc>
          <w:tcPr>
            <w:tcW w:w="349" w:type="pct"/>
          </w:tcPr>
          <w:p w14:paraId="1079C66D"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2ABDECE3" w14:textId="77777777" w:rsidR="00180062" w:rsidRPr="00CF45CC" w:rsidRDefault="00180062" w:rsidP="0036359A">
            <w:pPr>
              <w:jc w:val="left"/>
              <w:rPr>
                <w:rFonts w:eastAsia="Tahoma" w:cs="Arial"/>
                <w:sz w:val="20"/>
                <w:lang w:val="en-US"/>
              </w:rPr>
            </w:pPr>
            <w:r w:rsidRPr="00CF45CC">
              <w:rPr>
                <w:rFonts w:eastAsiaTheme="minorEastAsia" w:cs="Arial"/>
                <w:sz w:val="20"/>
                <w:lang w:eastAsia="zh-TW"/>
              </w:rPr>
              <w:t xml:space="preserve">The </w:t>
            </w:r>
            <w:r w:rsidRPr="00CF45CC">
              <w:rPr>
                <w:rFonts w:eastAsiaTheme="minorEastAsia" w:cs="Arial"/>
                <w:b/>
                <w:sz w:val="20"/>
                <w:lang w:eastAsia="zh-TW"/>
              </w:rPr>
              <w:t>parties</w:t>
            </w:r>
            <w:r w:rsidRPr="00CF45CC">
              <w:rPr>
                <w:rFonts w:eastAsiaTheme="minorEastAsia" w:cs="Arial"/>
                <w:sz w:val="20"/>
                <w:lang w:eastAsia="zh-TW"/>
              </w:rPr>
              <w:t xml:space="preserve"> shall make every reasonable effort to adhere to hearing durations.</w:t>
            </w:r>
          </w:p>
        </w:tc>
      </w:tr>
      <w:tr w:rsidR="00180062" w:rsidRPr="00CF45CC" w14:paraId="22414007" w14:textId="77777777" w:rsidTr="0036359A">
        <w:trPr>
          <w:cnfStyle w:val="000000100000" w:firstRow="0" w:lastRow="0" w:firstColumn="0" w:lastColumn="0" w:oddVBand="0" w:evenVBand="0" w:oddHBand="1" w:evenHBand="0" w:firstRowFirstColumn="0" w:firstRowLastColumn="0" w:lastRowFirstColumn="0" w:lastRowLastColumn="0"/>
        </w:trPr>
        <w:tc>
          <w:tcPr>
            <w:tcW w:w="349" w:type="pct"/>
          </w:tcPr>
          <w:p w14:paraId="452950A9"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5D084B65" w14:textId="77777777" w:rsidR="00180062" w:rsidRPr="00CF45CC" w:rsidRDefault="00180062" w:rsidP="0036359A">
            <w:pPr>
              <w:suppressAutoHyphens/>
              <w:spacing w:after="220" w:line="264" w:lineRule="auto"/>
              <w:jc w:val="left"/>
              <w:rPr>
                <w:rFonts w:eastAsiaTheme="minorEastAsia" w:cs="Arial"/>
                <w:sz w:val="20"/>
                <w:lang w:eastAsia="zh-TW"/>
              </w:rPr>
            </w:pPr>
            <w:r w:rsidRPr="00CF45CC">
              <w:rPr>
                <w:rFonts w:eastAsiaTheme="minorEastAsia" w:cs="Arial"/>
                <w:sz w:val="20"/>
                <w:lang w:eastAsia="zh-TW"/>
              </w:rPr>
              <w:t xml:space="preserve">The hearing shall take place at  </w:t>
            </w:r>
            <w:permStart w:id="12040" w:edGrp="everyone"/>
            <w:r w:rsidRPr="001E1222">
              <w:rPr>
                <w:rFonts w:eastAsiaTheme="minorEastAsia" w:cs="Arial"/>
                <w:i/>
                <w:sz w:val="20"/>
                <w:shd w:val="clear" w:color="auto" w:fill="D9D9D9"/>
                <w:lang w:eastAsia="zh-TW"/>
              </w:rPr>
              <w:t>[usually London Stock Exchange plc  at 10 Paternoster Square]</w:t>
            </w:r>
            <w:permEnd w:id="12040"/>
          </w:p>
        </w:tc>
      </w:tr>
      <w:tr w:rsidR="00180062" w:rsidRPr="00CF45CC" w14:paraId="2EF0716C" w14:textId="77777777" w:rsidTr="0036359A">
        <w:tc>
          <w:tcPr>
            <w:tcW w:w="349" w:type="pct"/>
          </w:tcPr>
          <w:p w14:paraId="3C421A52" w14:textId="77777777" w:rsidR="00180062" w:rsidRPr="00CF45CC" w:rsidRDefault="00180062" w:rsidP="00180062">
            <w:pPr>
              <w:numPr>
                <w:ilvl w:val="0"/>
                <w:numId w:val="4"/>
              </w:numPr>
              <w:tabs>
                <w:tab w:val="left" w:pos="493"/>
              </w:tabs>
              <w:spacing w:after="0" w:line="240" w:lineRule="auto"/>
              <w:ind w:left="34"/>
              <w:contextualSpacing/>
              <w:jc w:val="left"/>
              <w:rPr>
                <w:rFonts w:cs="Arial"/>
                <w:sz w:val="20"/>
                <w:lang w:val="en-US"/>
              </w:rPr>
            </w:pPr>
          </w:p>
        </w:tc>
        <w:tc>
          <w:tcPr>
            <w:tcW w:w="4651" w:type="pct"/>
          </w:tcPr>
          <w:p w14:paraId="4EF88418" w14:textId="77777777" w:rsidR="00180062" w:rsidRPr="00CF45CC" w:rsidRDefault="00180062" w:rsidP="0036359A">
            <w:pPr>
              <w:suppressAutoHyphens/>
              <w:spacing w:after="220" w:line="264" w:lineRule="auto"/>
              <w:jc w:val="left"/>
              <w:rPr>
                <w:rFonts w:eastAsiaTheme="minorEastAsia" w:cs="Arial"/>
                <w:sz w:val="20"/>
                <w:lang w:eastAsia="zh-TW"/>
              </w:rPr>
            </w:pPr>
            <w:r w:rsidRPr="00CF45CC">
              <w:rPr>
                <w:rFonts w:eastAsiaTheme="minorEastAsia" w:cs="Arial"/>
                <w:sz w:val="20"/>
                <w:lang w:eastAsia="zh-TW"/>
              </w:rPr>
              <w:t xml:space="preserve">The </w:t>
            </w:r>
            <w:r w:rsidRPr="00CF45CC">
              <w:rPr>
                <w:rFonts w:eastAsiaTheme="minorEastAsia" w:cs="Arial"/>
                <w:b/>
                <w:sz w:val="20"/>
                <w:lang w:eastAsia="zh-TW"/>
              </w:rPr>
              <w:t>ADC</w:t>
            </w:r>
            <w:r w:rsidRPr="00CF45CC">
              <w:rPr>
                <w:rFonts w:eastAsiaTheme="minorEastAsia" w:cs="Arial"/>
                <w:sz w:val="20"/>
                <w:lang w:eastAsia="zh-TW"/>
              </w:rPr>
              <w:t xml:space="preserve"> will hear the matter </w:t>
            </w:r>
            <w:permStart w:id="12041" w:edGrp="everyone"/>
            <w:r w:rsidRPr="001E1222">
              <w:rPr>
                <w:rFonts w:eastAsiaTheme="minorEastAsia" w:cs="Arial"/>
                <w:i/>
                <w:sz w:val="20"/>
                <w:shd w:val="clear" w:color="auto" w:fill="D9D9D9"/>
                <w:lang w:eastAsia="zh-TW"/>
              </w:rPr>
              <w:t>[usually from 10:00 – 13:00 and from 14:00 to 16:30 on each day that it sits]</w:t>
            </w:r>
            <w:permEnd w:id="12041"/>
            <w:r w:rsidRPr="00CF45CC">
              <w:rPr>
                <w:rFonts w:eastAsiaTheme="minorEastAsia" w:cs="Arial"/>
                <w:sz w:val="20"/>
                <w:lang w:eastAsia="zh-TW"/>
              </w:rPr>
              <w:t xml:space="preserve">.  </w:t>
            </w:r>
          </w:p>
        </w:tc>
      </w:tr>
    </w:tbl>
    <w:p w14:paraId="593C1ADE" w14:textId="77777777" w:rsidR="00180062" w:rsidRPr="00CF45CC" w:rsidRDefault="00180062" w:rsidP="00180062">
      <w:pPr>
        <w:spacing w:after="0" w:line="240" w:lineRule="auto"/>
        <w:rPr>
          <w:rFonts w:eastAsia="SimSun" w:cs="Arial"/>
          <w:sz w:val="20"/>
          <w:szCs w:val="20"/>
          <w:lang w:eastAsia="zh-CN"/>
        </w:rPr>
      </w:pPr>
    </w:p>
    <w:p w14:paraId="71DFA04B" w14:textId="77777777" w:rsidR="00180062" w:rsidRPr="001E1222" w:rsidRDefault="00180062" w:rsidP="00180062">
      <w:pPr>
        <w:spacing w:after="0" w:line="240" w:lineRule="auto"/>
        <w:rPr>
          <w:rFonts w:eastAsia="SimSun" w:cs="Arial"/>
          <w:sz w:val="20"/>
          <w:szCs w:val="20"/>
          <w:shd w:val="clear" w:color="auto" w:fill="D9D9D9"/>
          <w:lang w:val="en-US" w:eastAsia="zh-CN"/>
        </w:rPr>
      </w:pPr>
      <w:permStart w:id="12042" w:edGrp="everyone"/>
      <w:permStart w:id="13000" w:edGrp="everyone"/>
      <w:r w:rsidRPr="001E1222">
        <w:rPr>
          <w:rFonts w:eastAsia="SimSun" w:cs="Arial"/>
          <w:sz w:val="20"/>
          <w:szCs w:val="20"/>
          <w:shd w:val="clear" w:color="auto" w:fill="D9D9D9"/>
          <w:lang w:val="en-US" w:eastAsia="zh-CN"/>
        </w:rPr>
        <w:t xml:space="preserve">Dated [day] [Month] [Year] </w:t>
      </w:r>
      <w:permEnd w:id="12042"/>
      <w:permEnd w:id="13000"/>
    </w:p>
    <w:p w14:paraId="2B1561CC" w14:textId="77777777" w:rsidR="00180062" w:rsidRPr="001E1222" w:rsidRDefault="00180062" w:rsidP="00180062">
      <w:pPr>
        <w:spacing w:after="0" w:line="240" w:lineRule="auto"/>
        <w:rPr>
          <w:rFonts w:eastAsia="SimSun" w:cs="Arial"/>
          <w:sz w:val="20"/>
          <w:szCs w:val="20"/>
          <w:shd w:val="clear" w:color="auto" w:fill="D9D9D9"/>
          <w:lang w:val="en-US" w:eastAsia="zh-CN"/>
        </w:rPr>
      </w:pPr>
      <w:permStart w:id="13001" w:edGrp="everyone"/>
      <w:permEnd w:id="13001"/>
    </w:p>
    <w:p w14:paraId="6E558F05" w14:textId="77777777" w:rsidR="00180062" w:rsidRPr="001E1222" w:rsidRDefault="00180062" w:rsidP="00180062">
      <w:pPr>
        <w:spacing w:after="0" w:line="240" w:lineRule="auto"/>
        <w:rPr>
          <w:rFonts w:eastAsia="SimSun" w:cs="Arial"/>
          <w:sz w:val="20"/>
          <w:szCs w:val="20"/>
          <w:shd w:val="clear" w:color="auto" w:fill="D9D9D9"/>
          <w:lang w:val="en-US" w:eastAsia="zh-CN"/>
        </w:rPr>
      </w:pPr>
      <w:permStart w:id="13002" w:edGrp="everyone"/>
      <w:permEnd w:id="13002"/>
    </w:p>
    <w:p w14:paraId="635CB0B2" w14:textId="77777777" w:rsidR="00180062" w:rsidRPr="001E1222" w:rsidRDefault="00180062" w:rsidP="00180062">
      <w:pPr>
        <w:spacing w:after="0" w:line="240" w:lineRule="auto"/>
        <w:rPr>
          <w:rFonts w:eastAsia="SimSun" w:cs="Arial"/>
          <w:sz w:val="20"/>
          <w:szCs w:val="20"/>
          <w:shd w:val="clear" w:color="auto" w:fill="D9D9D9"/>
          <w:lang w:val="en-US" w:eastAsia="zh-CN"/>
        </w:rPr>
      </w:pPr>
      <w:permStart w:id="12043" w:edGrp="everyone"/>
      <w:permStart w:id="13003" w:edGrp="everyone"/>
      <w:r w:rsidRPr="001E1222">
        <w:rPr>
          <w:rFonts w:eastAsia="SimSun" w:cs="Arial"/>
          <w:sz w:val="20"/>
          <w:szCs w:val="20"/>
          <w:shd w:val="clear" w:color="auto" w:fill="D9D9D9"/>
          <w:lang w:val="en-US" w:eastAsia="zh-CN"/>
        </w:rPr>
        <w:t>…………………………………..</w:t>
      </w:r>
      <w:permEnd w:id="12043"/>
      <w:permEnd w:id="13003"/>
    </w:p>
    <w:p w14:paraId="75F37C7F" w14:textId="77777777" w:rsidR="00180062" w:rsidRPr="001E1222" w:rsidRDefault="00180062" w:rsidP="00180062">
      <w:pPr>
        <w:spacing w:after="0" w:line="240" w:lineRule="auto"/>
        <w:rPr>
          <w:rFonts w:eastAsia="SimSun" w:cs="Arial"/>
          <w:sz w:val="20"/>
          <w:szCs w:val="20"/>
          <w:shd w:val="clear" w:color="auto" w:fill="D9D9D9"/>
          <w:lang w:val="en-US" w:eastAsia="zh-CN"/>
        </w:rPr>
      </w:pPr>
      <w:permStart w:id="13004" w:edGrp="everyone"/>
      <w:permEnd w:id="13004"/>
    </w:p>
    <w:p w14:paraId="18FBFA31" w14:textId="77777777" w:rsidR="00180062" w:rsidRPr="00CF45CC" w:rsidRDefault="00180062" w:rsidP="00180062">
      <w:pPr>
        <w:spacing w:after="0" w:line="240" w:lineRule="auto"/>
        <w:rPr>
          <w:rFonts w:eastAsia="SimSun" w:cs="Arial"/>
          <w:b/>
          <w:sz w:val="20"/>
          <w:szCs w:val="20"/>
          <w:lang w:val="en-US" w:eastAsia="zh-CN"/>
        </w:rPr>
      </w:pPr>
      <w:permStart w:id="12044" w:edGrp="everyone"/>
      <w:r w:rsidRPr="001E1222">
        <w:rPr>
          <w:rFonts w:eastAsia="SimSun" w:cs="Arial"/>
          <w:b/>
          <w:sz w:val="20"/>
          <w:szCs w:val="20"/>
          <w:shd w:val="clear" w:color="auto" w:fill="D9D9D9"/>
          <w:lang w:val="en-US" w:eastAsia="zh-CN"/>
        </w:rPr>
        <w:t>Chairman’s signature</w:t>
      </w:r>
      <w:permEnd w:id="12044"/>
    </w:p>
    <w:p w14:paraId="15B9EC91" w14:textId="77777777" w:rsidR="00180062" w:rsidRPr="00CF45CC" w:rsidRDefault="00180062" w:rsidP="00180062">
      <w:pPr>
        <w:spacing w:after="200" w:line="276" w:lineRule="auto"/>
        <w:rPr>
          <w:rFonts w:eastAsia="SimSun" w:cs="Times New Roman"/>
          <w:b/>
          <w:bCs/>
          <w:sz w:val="28"/>
          <w:szCs w:val="28"/>
          <w:lang w:val="en-US" w:eastAsia="zh-CN"/>
        </w:rPr>
      </w:pPr>
      <w:r w:rsidRPr="00CF45CC">
        <w:rPr>
          <w:rFonts w:eastAsia="SimSun" w:cs="Times New Roman"/>
          <w:b/>
          <w:bCs/>
          <w:sz w:val="28"/>
          <w:szCs w:val="28"/>
          <w:lang w:val="en-US" w:eastAsia="zh-CN"/>
        </w:rPr>
        <w:br w:type="page"/>
      </w:r>
    </w:p>
    <w:bookmarkEnd w:id="1"/>
    <w:p w14:paraId="5BF84F3A" w14:textId="77777777" w:rsidR="00CE1C95" w:rsidRDefault="00CE1C95"/>
    <w:sectPr w:rsidR="00CE1C9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C8356" w14:textId="77777777" w:rsidR="004C76BE" w:rsidRDefault="004C76BE" w:rsidP="00180062">
      <w:pPr>
        <w:spacing w:after="0" w:line="240" w:lineRule="auto"/>
      </w:pPr>
      <w:r>
        <w:separator/>
      </w:r>
    </w:p>
  </w:endnote>
  <w:endnote w:type="continuationSeparator" w:id="0">
    <w:p w14:paraId="3F6F2E84" w14:textId="77777777" w:rsidR="004C76BE" w:rsidRDefault="004C76BE" w:rsidP="00180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7C83E" w14:textId="77777777" w:rsidR="004C76BE" w:rsidRDefault="004C76BE" w:rsidP="00180062">
      <w:pPr>
        <w:spacing w:after="0" w:line="240" w:lineRule="auto"/>
      </w:pPr>
      <w:r>
        <w:separator/>
      </w:r>
    </w:p>
  </w:footnote>
  <w:footnote w:type="continuationSeparator" w:id="0">
    <w:p w14:paraId="3CCC1977" w14:textId="77777777" w:rsidR="004C76BE" w:rsidRDefault="004C76BE" w:rsidP="00180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A84A" w14:textId="57CD607F" w:rsidR="00180062" w:rsidRDefault="001800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3EC5"/>
    <w:multiLevelType w:val="hybridMultilevel"/>
    <w:tmpl w:val="4EA6CA18"/>
    <w:lvl w:ilvl="0" w:tplc="F7D653B8">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96C0AFF"/>
    <w:multiLevelType w:val="hybridMultilevel"/>
    <w:tmpl w:val="A1747E5A"/>
    <w:lvl w:ilvl="0" w:tplc="F7D653B8">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CE52776"/>
    <w:multiLevelType w:val="hybridMultilevel"/>
    <w:tmpl w:val="0324EB00"/>
    <w:lvl w:ilvl="0" w:tplc="1A3E2BDA">
      <w:start w:val="1"/>
      <w:numFmt w:val="decimal"/>
      <w:lvlText w:val="%1."/>
      <w:lvlJc w:val="left"/>
      <w:pPr>
        <w:ind w:left="360" w:hanging="360"/>
      </w:pPr>
      <w:rPr>
        <w:rFonts w:hint="default"/>
        <w:lang w:val="en-U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91B2901"/>
    <w:multiLevelType w:val="hybridMultilevel"/>
    <w:tmpl w:val="B7689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B085D17"/>
    <w:multiLevelType w:val="hybridMultilevel"/>
    <w:tmpl w:val="DC94955C"/>
    <w:lvl w:ilvl="0" w:tplc="F7D653B8">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E284E94"/>
    <w:multiLevelType w:val="hybridMultilevel"/>
    <w:tmpl w:val="DC94955C"/>
    <w:lvl w:ilvl="0" w:tplc="F7D653B8">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3C22F0D"/>
    <w:multiLevelType w:val="hybridMultilevel"/>
    <w:tmpl w:val="BA364182"/>
    <w:lvl w:ilvl="0" w:tplc="F7D653B8">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07123470">
    <w:abstractNumId w:val="1"/>
  </w:num>
  <w:num w:numId="2" w16cid:durableId="198979259">
    <w:abstractNumId w:val="0"/>
  </w:num>
  <w:num w:numId="3" w16cid:durableId="2122871629">
    <w:abstractNumId w:val="4"/>
  </w:num>
  <w:num w:numId="4" w16cid:durableId="427384927">
    <w:abstractNumId w:val="2"/>
  </w:num>
  <w:num w:numId="5" w16cid:durableId="484585091">
    <w:abstractNumId w:val="6"/>
  </w:num>
  <w:num w:numId="6" w16cid:durableId="58796969">
    <w:abstractNumId w:val="3"/>
  </w:num>
  <w:num w:numId="7" w16cid:durableId="595977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readOnly" w:enforcement="1" w:cryptProviderType="rsaAES" w:cryptAlgorithmClass="hash" w:cryptAlgorithmType="typeAny" w:cryptAlgorithmSid="14" w:cryptSpinCount="100000" w:hash="FKx5u6BjgS1LTJJtoOrTaQQRp3TA2sOnbY/KeriGCCwMUMfjLX9XvsMyYHhiU2nEwfnS62+ytiwgWipbwCZ0mw==" w:salt="e9wEhZg9+5+i7KKK5zx/+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062"/>
    <w:rsid w:val="00041D21"/>
    <w:rsid w:val="0006462D"/>
    <w:rsid w:val="000E732A"/>
    <w:rsid w:val="00180062"/>
    <w:rsid w:val="001E1222"/>
    <w:rsid w:val="0024378E"/>
    <w:rsid w:val="0036359A"/>
    <w:rsid w:val="0042182C"/>
    <w:rsid w:val="004C76BE"/>
    <w:rsid w:val="00915829"/>
    <w:rsid w:val="00A0311A"/>
    <w:rsid w:val="00CE1C95"/>
    <w:rsid w:val="00DC01E2"/>
    <w:rsid w:val="00DE5254"/>
    <w:rsid w:val="00DF1CBA"/>
    <w:rsid w:val="00EA1614"/>
    <w:rsid w:val="00EB03AF"/>
    <w:rsid w:val="00F6300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E93F5"/>
  <w15:chartTrackingRefBased/>
  <w15:docId w15:val="{F77416DB-2929-42BF-884E-78AE0B2B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80062"/>
    <w:pPr>
      <w:spacing w:after="312" w:line="210" w:lineRule="exact"/>
    </w:pPr>
    <w:rPr>
      <w:rFonts w:ascii="Arial" w:hAnsi="Arial"/>
      <w:color w:val="010469"/>
      <w:kern w:val="0"/>
      <w:sz w:val="16"/>
      <w:szCs w:val="22"/>
      <w14:ligatures w14:val="none"/>
    </w:rPr>
  </w:style>
  <w:style w:type="paragraph" w:styleId="Heading1">
    <w:name w:val="heading 1"/>
    <w:basedOn w:val="Normal"/>
    <w:next w:val="Normal"/>
    <w:link w:val="Heading1Char"/>
    <w:uiPriority w:val="9"/>
    <w:qFormat/>
    <w:rsid w:val="00180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0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800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0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0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0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0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0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0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0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800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800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0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0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0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0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0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062"/>
    <w:rPr>
      <w:rFonts w:eastAsiaTheme="majorEastAsia" w:cstheme="majorBidi"/>
      <w:color w:val="272727" w:themeColor="text1" w:themeTint="D8"/>
    </w:rPr>
  </w:style>
  <w:style w:type="paragraph" w:styleId="Title">
    <w:name w:val="Title"/>
    <w:basedOn w:val="Normal"/>
    <w:next w:val="Normal"/>
    <w:link w:val="TitleChar"/>
    <w:uiPriority w:val="10"/>
    <w:qFormat/>
    <w:rsid w:val="00180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0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0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0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062"/>
    <w:pPr>
      <w:spacing w:before="160"/>
      <w:jc w:val="center"/>
    </w:pPr>
    <w:rPr>
      <w:i/>
      <w:iCs/>
      <w:color w:val="404040" w:themeColor="text1" w:themeTint="BF"/>
    </w:rPr>
  </w:style>
  <w:style w:type="character" w:customStyle="1" w:styleId="QuoteChar">
    <w:name w:val="Quote Char"/>
    <w:basedOn w:val="DefaultParagraphFont"/>
    <w:link w:val="Quote"/>
    <w:uiPriority w:val="29"/>
    <w:rsid w:val="00180062"/>
    <w:rPr>
      <w:i/>
      <w:iCs/>
      <w:color w:val="404040" w:themeColor="text1" w:themeTint="BF"/>
    </w:rPr>
  </w:style>
  <w:style w:type="paragraph" w:styleId="ListParagraph">
    <w:name w:val="List Paragraph"/>
    <w:basedOn w:val="Normal"/>
    <w:uiPriority w:val="34"/>
    <w:qFormat/>
    <w:rsid w:val="00180062"/>
    <w:pPr>
      <w:ind w:left="720"/>
      <w:contextualSpacing/>
    </w:pPr>
  </w:style>
  <w:style w:type="character" w:styleId="IntenseEmphasis">
    <w:name w:val="Intense Emphasis"/>
    <w:basedOn w:val="DefaultParagraphFont"/>
    <w:uiPriority w:val="21"/>
    <w:qFormat/>
    <w:rsid w:val="00180062"/>
    <w:rPr>
      <w:i/>
      <w:iCs/>
      <w:color w:val="0F4761" w:themeColor="accent1" w:themeShade="BF"/>
    </w:rPr>
  </w:style>
  <w:style w:type="paragraph" w:styleId="IntenseQuote">
    <w:name w:val="Intense Quote"/>
    <w:basedOn w:val="Normal"/>
    <w:next w:val="Normal"/>
    <w:link w:val="IntenseQuoteChar"/>
    <w:uiPriority w:val="30"/>
    <w:qFormat/>
    <w:rsid w:val="00180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062"/>
    <w:rPr>
      <w:i/>
      <w:iCs/>
      <w:color w:val="0F4761" w:themeColor="accent1" w:themeShade="BF"/>
    </w:rPr>
  </w:style>
  <w:style w:type="character" w:styleId="IntenseReference">
    <w:name w:val="Intense Reference"/>
    <w:basedOn w:val="DefaultParagraphFont"/>
    <w:uiPriority w:val="32"/>
    <w:qFormat/>
    <w:rsid w:val="00180062"/>
    <w:rPr>
      <w:b/>
      <w:bCs/>
      <w:smallCaps/>
      <w:color w:val="0F4761" w:themeColor="accent1" w:themeShade="BF"/>
      <w:spacing w:val="5"/>
    </w:rPr>
  </w:style>
  <w:style w:type="table" w:customStyle="1" w:styleId="TableGrid3">
    <w:name w:val="Table Grid3"/>
    <w:basedOn w:val="TableNormal"/>
    <w:next w:val="TableGrid"/>
    <w:uiPriority w:val="59"/>
    <w:rsid w:val="00180062"/>
    <w:pPr>
      <w:spacing w:before="60" w:after="60" w:line="240" w:lineRule="auto"/>
      <w:jc w:val="both"/>
    </w:pPr>
    <w:rPr>
      <w:rFonts w:eastAsia="PMingLiU" w:cs="Tahoma"/>
      <w:kern w:val="0"/>
      <w:sz w:val="20"/>
      <w:szCs w:val="20"/>
      <w14:ligatures w14:val="none"/>
    </w:rPr>
    <w:tblPr>
      <w:tblStyleRowBandSize w:val="1"/>
    </w:tblPr>
    <w:tblStylePr w:type="firstRow">
      <w:rPr>
        <w:rFonts w:asciiTheme="minorHAnsi" w:hAnsiTheme="minorHAnsi"/>
        <w:color w:val="FFFFFF" w:themeColor="background1"/>
        <w:sz w:val="20"/>
      </w:rPr>
      <w:tblPr/>
      <w:tcPr>
        <w:shd w:val="clear" w:color="auto" w:fill="FF7459"/>
      </w:tcPr>
    </w:tblStylePr>
    <w:tblStylePr w:type="band1Horz">
      <w:rPr>
        <w:color w:val="4EA72E" w:themeColor="accent6"/>
      </w:rPr>
    </w:tblStylePr>
  </w:style>
  <w:style w:type="table" w:styleId="TableGrid">
    <w:name w:val="Table Grid"/>
    <w:basedOn w:val="TableNormal"/>
    <w:uiPriority w:val="39"/>
    <w:rsid w:val="001800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00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062"/>
    <w:rPr>
      <w:rFonts w:ascii="Arial" w:hAnsi="Arial"/>
      <w:color w:val="010469"/>
      <w:kern w:val="0"/>
      <w:sz w:val="16"/>
      <w:szCs w:val="22"/>
      <w14:ligatures w14:val="none"/>
    </w:rPr>
  </w:style>
  <w:style w:type="paragraph" w:styleId="Footer">
    <w:name w:val="footer"/>
    <w:basedOn w:val="Normal"/>
    <w:link w:val="FooterChar"/>
    <w:uiPriority w:val="99"/>
    <w:unhideWhenUsed/>
    <w:rsid w:val="001800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062"/>
    <w:rPr>
      <w:rFonts w:ascii="Arial" w:hAnsi="Arial"/>
      <w:color w:val="010469"/>
      <w:kern w:val="0"/>
      <w:sz w:val="16"/>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1491</Words>
  <Characters>7568</Characters>
  <Application>Microsoft Office Word</Application>
  <DocSecurity>8</DocSecurity>
  <Lines>185</Lines>
  <Paragraphs>93</Paragraphs>
  <ScaleCrop>false</ScaleCrop>
  <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4 - Indicative standard directions and timetable for disciplinary proceedings</dc:title>
  <dc:subject/>
  <dc:creator>Ahiabah, Cyril</dc:creator>
  <cp:keywords/>
  <dc:description/>
  <cp:lastModifiedBy>Ahiabah, Cyril</cp:lastModifiedBy>
  <cp:revision>4</cp:revision>
  <dcterms:created xsi:type="dcterms:W3CDTF">2026-08-21T13:49:00Z</dcterms:created>
  <dcterms:modified xsi:type="dcterms:W3CDTF">2026-08-25T14:58:00Z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158bc2-ccf1-44dc-a63f-641f484126dc_Enabled">
    <vt:lpwstr>true</vt:lpwstr>
  </property>
  <property fmtid="{D5CDD505-2E9C-101B-9397-08002B2CF9AE}" pid="3" name="MSIP_Label_9d158bc2-ccf1-44dc-a63f-641f484126dc_SetDate">
    <vt:lpwstr>2026-08-25T14:58:21Z</vt:lpwstr>
  </property>
  <property fmtid="{D5CDD505-2E9C-101B-9397-08002B2CF9AE}" pid="4" name="MSIP_Label_9d158bc2-ccf1-44dc-a63f-641f484126dc_Method">
    <vt:lpwstr>Privileged</vt:lpwstr>
  </property>
  <property fmtid="{D5CDD505-2E9C-101B-9397-08002B2CF9AE}" pid="5" name="MSIP_Label_9d158bc2-ccf1-44dc-a63f-641f484126dc_Name">
    <vt:lpwstr>Public</vt:lpwstr>
  </property>
  <property fmtid="{D5CDD505-2E9C-101B-9397-08002B2CF9AE}" pid="6" name="MSIP_Label_9d158bc2-ccf1-44dc-a63f-641f484126dc_SiteId">
    <vt:lpwstr>287e9f0e-91ec-4cf0-b7a4-c63898072181</vt:lpwstr>
  </property>
  <property fmtid="{D5CDD505-2E9C-101B-9397-08002B2CF9AE}" pid="7" name="MSIP_Label_9d158bc2-ccf1-44dc-a63f-641f484126dc_ActionId">
    <vt:lpwstr>0b030711-fe82-44e2-81b8-9275b6093f4e</vt:lpwstr>
  </property>
  <property fmtid="{D5CDD505-2E9C-101B-9397-08002B2CF9AE}" pid="8" name="MSIP_Label_9d158bc2-ccf1-44dc-a63f-641f484126dc_ContentBits">
    <vt:lpwstr>0</vt:lpwstr>
  </property>
</Properties>
</file>