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6E58" w14:textId="77777777" w:rsidR="00A94761" w:rsidRPr="00A94761" w:rsidRDefault="00A94761" w:rsidP="00A94761">
      <w:pPr>
        <w:pStyle w:val="Heading2"/>
        <w:spacing w:before="0" w:after="142" w:line="460" w:lineRule="exact"/>
        <w:rPr>
          <w:rFonts w:ascii="Arial" w:hAnsi="Arial"/>
          <w:b/>
          <w:bCs/>
          <w:color w:val="010469"/>
          <w:kern w:val="0"/>
          <w:sz w:val="36"/>
          <w:szCs w:val="26"/>
          <w:lang w:val="en-US" w:eastAsia="zh-CN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50BCAB1" wp14:editId="3F34EBA3">
                <wp:simplePos x="0" y="0"/>
                <wp:positionH relativeFrom="page">
                  <wp:align>left</wp:align>
                </wp:positionH>
                <wp:positionV relativeFrom="page">
                  <wp:posOffset>1000125</wp:posOffset>
                </wp:positionV>
                <wp:extent cx="504190" cy="165100"/>
                <wp:effectExtent l="0" t="0" r="0" b="6350"/>
                <wp:wrapNone/>
                <wp:docPr id="185401942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190" cy="16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165100">
                              <a:moveTo>
                                <a:pt x="0" y="165100"/>
                              </a:moveTo>
                              <a:lnTo>
                                <a:pt x="503999" y="165100"/>
                              </a:lnTo>
                              <a:lnTo>
                                <a:pt x="503999" y="0"/>
                              </a:lnTo>
                              <a:lnTo>
                                <a:pt x="0" y="0"/>
                              </a:lnTo>
                              <a:lnTo>
                                <a:pt x="0" y="165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74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49C71" id="Graphic 10" o:spid="_x0000_s1026" style="position:absolute;margin-left:0;margin-top:78.75pt;width:39.7pt;height:13pt;z-index:251659264;visibility:visible;mso-wrap-style:square;mso-width-percent:0;mso-height-percent:0;mso-wrap-distance-left:0;mso-wrap-distance-top:0;mso-wrap-distance-right:0;mso-wrap-distance-bottom:0;mso-position-horizontal:left;mso-position-horizontal-relative:page;mso-position-vertical:absolute;mso-position-vertical-relative:page;mso-width-percent:0;mso-height-percent:0;mso-width-relative:margin;mso-height-relative:margin;v-text-anchor:top" coordsize="50419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" path="m,165100r503999,l503999,,,,,165100xe" fillcolor="#ff7459" stroked="f">
                <v:path arrowok="t"/>
                <w10:wrap anchorx="page" anchory="page"/>
              </v:shape>
            </w:pict>
          </mc:Fallback>
        </mc:AlternateContent>
      </w:r>
      <w:r w:rsidRPr="00A94761">
        <w:rPr>
          <w:rFonts w:ascii="Arial" w:hAnsi="Arial"/>
          <w:b/>
          <w:bCs/>
          <w:color w:val="010469"/>
          <w:kern w:val="0"/>
          <w:sz w:val="36"/>
          <w:szCs w:val="26"/>
          <w:lang w:val="en-US" w:eastAsia="zh-CN"/>
          <w14:ligatures w14:val="none"/>
        </w:rPr>
        <w:t xml:space="preserve">Appendix 2 - Appeal form for appeals to the AIM Executive Appeals Panel of a final determination of an AIM Executive Panel   </w:t>
      </w:r>
    </w:p>
    <w:p w14:paraId="638600DB" w14:textId="77777777" w:rsidR="00A94761" w:rsidRPr="00CF45CC" w:rsidRDefault="00A94761" w:rsidP="00A94761">
      <w:pPr>
        <w:tabs>
          <w:tab w:val="left" w:pos="907"/>
          <w:tab w:val="left" w:pos="1644"/>
          <w:tab w:val="left" w:pos="2381"/>
          <w:tab w:val="left" w:pos="3119"/>
          <w:tab w:val="left" w:pos="3856"/>
          <w:tab w:val="left" w:pos="4593"/>
          <w:tab w:val="left" w:pos="5330"/>
          <w:tab w:val="left" w:pos="6067"/>
        </w:tabs>
        <w:spacing w:after="0" w:line="240" w:lineRule="auto"/>
        <w:rPr>
          <w:rFonts w:eastAsia="SimSun" w:cs="Times New Roman"/>
          <w:b/>
          <w:bCs/>
          <w:sz w:val="28"/>
          <w:szCs w:val="28"/>
          <w:lang w:val="en-US" w:eastAsia="zh-CN"/>
        </w:rPr>
      </w:pPr>
    </w:p>
    <w:p w14:paraId="26DBB810" w14:textId="77777777" w:rsidR="00A94761" w:rsidRPr="00CF45CC" w:rsidRDefault="00A94761" w:rsidP="00A94761">
      <w:pPr>
        <w:tabs>
          <w:tab w:val="left" w:pos="907"/>
          <w:tab w:val="left" w:pos="1644"/>
          <w:tab w:val="left" w:pos="2381"/>
          <w:tab w:val="left" w:pos="3119"/>
          <w:tab w:val="left" w:pos="3856"/>
          <w:tab w:val="left" w:pos="4593"/>
          <w:tab w:val="left" w:pos="5330"/>
          <w:tab w:val="left" w:pos="6067"/>
        </w:tabs>
        <w:spacing w:after="0" w:line="240" w:lineRule="auto"/>
        <w:rPr>
          <w:rFonts w:eastAsia="Arial" w:cs="Arial"/>
          <w:sz w:val="20"/>
          <w:szCs w:val="20"/>
          <w:lang w:eastAsia="zh-CN"/>
        </w:rPr>
      </w:pPr>
      <w:r w:rsidRPr="00CF45CC">
        <w:rPr>
          <w:rFonts w:eastAsia="Calibri" w:cs="Arial"/>
          <w:sz w:val="20"/>
          <w:szCs w:val="20"/>
          <w:lang w:val="en-US" w:eastAsia="zh-CN"/>
        </w:rPr>
        <w:t xml:space="preserve">The following prescribed appeal form shall be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served 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on the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>Secretary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, copied to the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>Respondent</w:t>
      </w:r>
      <w:r w:rsidRPr="00CF45CC">
        <w:rPr>
          <w:rFonts w:eastAsia="Calibri" w:cs="Arial"/>
          <w:sz w:val="20"/>
          <w:szCs w:val="20"/>
          <w:lang w:val="en-US" w:eastAsia="zh-CN"/>
        </w:rPr>
        <w:t>,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 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by an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Appellant 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seeking to appeal a final determination of an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AEP </w:t>
      </w:r>
      <w:r w:rsidRPr="00CF45CC">
        <w:rPr>
          <w:rFonts w:eastAsia="Calibri" w:cs="Arial"/>
          <w:sz w:val="20"/>
          <w:szCs w:val="20"/>
          <w:lang w:val="en-US" w:eastAsia="zh-CN"/>
        </w:rPr>
        <w:t>pursuant to rule C39</w:t>
      </w:r>
      <w:r w:rsidRPr="00CF45CC">
        <w:rPr>
          <w:rFonts w:eastAsia="Arial" w:cs="Arial"/>
          <w:b/>
          <w:sz w:val="20"/>
          <w:szCs w:val="20"/>
          <w:lang w:eastAsia="zh-CN"/>
        </w:rPr>
        <w:t xml:space="preserve"> </w:t>
      </w:r>
      <w:r w:rsidRPr="00CF45CC">
        <w:rPr>
          <w:rFonts w:eastAsia="Arial" w:cs="Arial"/>
          <w:sz w:val="20"/>
          <w:szCs w:val="20"/>
          <w:lang w:eastAsia="zh-CN"/>
        </w:rPr>
        <w:t xml:space="preserve">of the </w:t>
      </w:r>
      <w:r w:rsidRPr="00CF45CC">
        <w:rPr>
          <w:rFonts w:eastAsia="Arial" w:cs="Arial"/>
          <w:b/>
          <w:sz w:val="20"/>
          <w:szCs w:val="20"/>
          <w:lang w:eastAsia="zh-CN"/>
        </w:rPr>
        <w:t>Handbook</w:t>
      </w:r>
      <w:r w:rsidRPr="00CF45CC">
        <w:rPr>
          <w:rFonts w:eastAsia="Arial" w:cs="Arial"/>
          <w:sz w:val="20"/>
          <w:szCs w:val="20"/>
          <w:lang w:eastAsia="zh-CN"/>
        </w:rPr>
        <w:t>.</w:t>
      </w:r>
    </w:p>
    <w:p w14:paraId="563103DF" w14:textId="77777777" w:rsidR="00A94761" w:rsidRPr="00CF45CC" w:rsidRDefault="00A94761" w:rsidP="00A94761">
      <w:pPr>
        <w:tabs>
          <w:tab w:val="left" w:pos="907"/>
          <w:tab w:val="left" w:pos="1644"/>
          <w:tab w:val="left" w:pos="2381"/>
          <w:tab w:val="left" w:pos="3119"/>
          <w:tab w:val="left" w:pos="3856"/>
          <w:tab w:val="left" w:pos="4593"/>
          <w:tab w:val="left" w:pos="5330"/>
          <w:tab w:val="left" w:pos="6067"/>
        </w:tabs>
        <w:spacing w:after="0" w:line="240" w:lineRule="auto"/>
        <w:rPr>
          <w:rFonts w:eastAsia="Arial" w:cs="Arial"/>
          <w:sz w:val="20"/>
          <w:szCs w:val="20"/>
          <w:lang w:eastAsia="zh-CN"/>
        </w:rPr>
      </w:pPr>
    </w:p>
    <w:tbl>
      <w:tblPr>
        <w:tblStyle w:val="TableGrid3"/>
        <w:tblW w:w="4908" w:type="pct"/>
        <w:tblLook w:val="04A0" w:firstRow="1" w:lastRow="0" w:firstColumn="1" w:lastColumn="0" w:noHBand="0" w:noVBand="1"/>
      </w:tblPr>
      <w:tblGrid>
        <w:gridCol w:w="8860"/>
      </w:tblGrid>
      <w:tr w:rsidR="00A94761" w:rsidRPr="00CF45CC" w14:paraId="70D236DB" w14:textId="77777777" w:rsidTr="00A80E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5000" w:type="pct"/>
            <w:vAlign w:val="center"/>
          </w:tcPr>
          <w:p w14:paraId="316E557C" w14:textId="77777777" w:rsidR="00A94761" w:rsidRPr="00CF45CC" w:rsidRDefault="00A94761" w:rsidP="00A80E8A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B9253A">
              <w:rPr>
                <w:rFonts w:cs="Arial"/>
                <w:b/>
                <w:bCs/>
                <w:color w:val="FFFFFF" w:themeColor="background1"/>
                <w:sz w:val="20"/>
              </w:rPr>
              <w:t>Identify final determination of AEP</w:t>
            </w:r>
          </w:p>
        </w:tc>
      </w:tr>
      <w:tr w:rsidR="00A94761" w:rsidRPr="00CF45CC" w14:paraId="6A32DEC6" w14:textId="77777777" w:rsidTr="00A80E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4B8F7455" w14:textId="77777777" w:rsidR="00A94761" w:rsidRPr="00CF45CC" w:rsidRDefault="00A94761" w:rsidP="00A80E8A">
            <w:pPr>
              <w:tabs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/>
                <w:sz w:val="20"/>
              </w:rPr>
            </w:pPr>
            <w:r w:rsidRPr="00CF45CC">
              <w:rPr>
                <w:rFonts w:eastAsia="Arial" w:cs="Arial"/>
                <w:bCs/>
                <w:sz w:val="20"/>
              </w:rPr>
              <w:t xml:space="preserve">Identify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the final determination of the 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>AEP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, or part thereof,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 xml:space="preserve"> </w:t>
            </w:r>
            <w:r w:rsidRPr="00CF45CC">
              <w:rPr>
                <w:rFonts w:cs="Arial"/>
                <w:sz w:val="20"/>
                <w:lang w:val="en-US"/>
              </w:rPr>
              <w:t>being appealed</w:t>
            </w:r>
            <w:r w:rsidRPr="00CF45CC">
              <w:rPr>
                <w:rFonts w:eastAsia="Arial" w:cs="Arial"/>
                <w:sz w:val="20"/>
              </w:rPr>
              <w:t>:</w:t>
            </w:r>
            <w:r>
              <w:rPr>
                <w:rFonts w:eastAsia="Arial" w:cs="Arial"/>
                <w:sz w:val="20"/>
              </w:rPr>
              <w:br/>
            </w:r>
          </w:p>
          <w:p w14:paraId="596EB59F" w14:textId="77777777" w:rsidR="0000003D" w:rsidRDefault="0000003D">
            <w:pPr>
              <w:spacing w:before="0" w:after="0" w:line="180" w:lineRule="auto"/>
            </w:pPr>
          </w:p>
          <w:p w14:paraId="073A7F50" w14:textId="77777777" w:rsidR="0000003D" w:rsidRDefault="0030071B">
            <w:pPr>
              <w:spacing w:before="0" w:after="140" w:line="180" w:lineRule="auto"/>
            </w:pPr>
            <w:permStart w:id="1748586697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748586697"/>
          </w:p>
        </w:tc>
      </w:tr>
      <w:tr w:rsidR="00A94761" w:rsidRPr="00CF45CC" w14:paraId="612191D3" w14:textId="77777777" w:rsidTr="00A80E8A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3C995368" w14:textId="77777777" w:rsidR="00A94761" w:rsidRPr="00CF45CC" w:rsidRDefault="00A94761" w:rsidP="00A80E8A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B9253A">
              <w:rPr>
                <w:rFonts w:cs="Arial"/>
                <w:b/>
                <w:bCs/>
                <w:color w:val="FFFFFF" w:themeColor="background1"/>
                <w:sz w:val="20"/>
              </w:rPr>
              <w:t>Permissible grounds of appeal</w:t>
            </w:r>
          </w:p>
        </w:tc>
      </w:tr>
      <w:tr w:rsidR="00A94761" w:rsidRPr="00CF45CC" w14:paraId="4F6DB9B6" w14:textId="77777777" w:rsidTr="00A80E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5FE42BB5" w14:textId="77777777" w:rsidR="00A94761" w:rsidRPr="00CF45CC" w:rsidRDefault="00A94761" w:rsidP="00A80E8A">
            <w:pPr>
              <w:tabs>
                <w:tab w:val="left" w:pos="426"/>
                <w:tab w:val="left" w:pos="113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jc w:val="left"/>
              <w:rPr>
                <w:rFonts w:cs="Arial"/>
                <w:b/>
                <w:sz w:val="20"/>
              </w:rPr>
            </w:pPr>
            <w:r w:rsidRPr="00CF45CC">
              <w:rPr>
                <w:rFonts w:cs="Arial"/>
                <w:sz w:val="20"/>
              </w:rPr>
              <w:t xml:space="preserve">Confirm the </w:t>
            </w:r>
            <w:r w:rsidRPr="00CF45CC">
              <w:rPr>
                <w:rFonts w:cs="Arial"/>
                <w:sz w:val="20"/>
                <w:lang w:val="en-US"/>
              </w:rPr>
              <w:t>ground(s) pursuant to rule C38 upon which the appeal is based, and provide written submissions and a summary of all material facts upon which the</w:t>
            </w:r>
            <w:r w:rsidRPr="00CF45CC">
              <w:rPr>
                <w:rFonts w:cs="Arial"/>
                <w:b/>
                <w:sz w:val="20"/>
                <w:lang w:val="en-US"/>
              </w:rPr>
              <w:t xml:space="preserve"> Appellant</w:t>
            </w:r>
            <w:r w:rsidRPr="00CF45CC">
              <w:rPr>
                <w:rFonts w:cs="Arial"/>
                <w:sz w:val="20"/>
                <w:lang w:val="en-US"/>
              </w:rPr>
              <w:t xml:space="preserve"> seeks to rely:</w:t>
            </w:r>
          </w:p>
        </w:tc>
      </w:tr>
      <w:tr w:rsidR="00A94761" w:rsidRPr="00CF45CC" w14:paraId="21E6E3E4" w14:textId="77777777" w:rsidTr="00A80E8A">
        <w:tc>
          <w:tcPr>
            <w:tcW w:w="5000" w:type="pct"/>
            <w:vAlign w:val="center"/>
          </w:tcPr>
          <w:p w14:paraId="3F7A57BB" w14:textId="77777777" w:rsidR="00A94761" w:rsidRPr="00CF45CC" w:rsidRDefault="00A94761" w:rsidP="00A80E8A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ind w:left="709" w:hanging="709"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>C38.1  the</w:t>
            </w:r>
            <w:r w:rsidRPr="00CF45CC">
              <w:rPr>
                <w:rFonts w:cs="Arial"/>
                <w:b/>
                <w:bCs/>
                <w:sz w:val="20"/>
              </w:rPr>
              <w:t xml:space="preserve"> AEP’s</w:t>
            </w:r>
            <w:r w:rsidRPr="00CF45CC">
              <w:rPr>
                <w:rFonts w:cs="Arial"/>
                <w:bCs/>
                <w:sz w:val="20"/>
              </w:rPr>
              <w:t xml:space="preserve"> determination was one which no </w:t>
            </w:r>
            <w:r w:rsidRPr="00CF45CC">
              <w:rPr>
                <w:rFonts w:cs="Arial"/>
                <w:b/>
                <w:bCs/>
                <w:sz w:val="20"/>
              </w:rPr>
              <w:t>AEP</w:t>
            </w:r>
            <w:r w:rsidRPr="00CF45CC">
              <w:rPr>
                <w:rFonts w:cs="Arial"/>
                <w:bCs/>
                <w:sz w:val="20"/>
              </w:rPr>
              <w:t>, acting reasonably, could have made on the information or evidence before it</w:t>
            </w:r>
          </w:p>
          <w:p w14:paraId="538467E4" w14:textId="77777777" w:rsidR="00A94761" w:rsidRPr="00CF45CC" w:rsidRDefault="00A94761" w:rsidP="00A80E8A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ind w:left="709"/>
              <w:jc w:val="left"/>
              <w:rPr>
                <w:rFonts w:cs="Arial"/>
                <w:bCs/>
                <w:sz w:val="20"/>
              </w:rPr>
            </w:pPr>
          </w:p>
          <w:p w14:paraId="19927032" w14:textId="57AF23D5" w:rsidR="0000003D" w:rsidRDefault="0030071B">
            <w:pPr>
              <w:spacing w:before="0" w:after="140" w:line="180" w:lineRule="auto"/>
            </w:pPr>
            <w:permStart w:id="1086657598" w:edGrp="everyone"/>
            <w:r>
              <w:rPr>
                <w:i/>
                <w:color w:val="595959"/>
                <w:shd w:val="clear" w:color="auto" w:fill="D9D9D9"/>
              </w:rPr>
              <w:t xml:space="preserve">[type </w:t>
            </w:r>
            <w:proofErr w:type="gramStart"/>
            <w:r>
              <w:rPr>
                <w:i/>
                <w:color w:val="595959"/>
                <w:shd w:val="clear" w:color="auto" w:fill="D9D9D9"/>
              </w:rPr>
              <w:t>here</w:t>
            </w:r>
            <w:r w:rsidR="00343D33">
              <w:rPr>
                <w:i/>
                <w:color w:val="595959"/>
                <w:shd w:val="clear" w:color="auto" w:fill="D9D9D9"/>
              </w:rPr>
              <w:t xml:space="preserve"> </w:t>
            </w:r>
            <w:r>
              <w:rPr>
                <w:i/>
                <w:color w:val="595959"/>
                <w:shd w:val="clear" w:color="auto" w:fill="D9D9D9"/>
              </w:rPr>
              <w:t>]</w:t>
            </w:r>
            <w:permEnd w:id="1086657598"/>
            <w:proofErr w:type="gramEnd"/>
          </w:p>
        </w:tc>
      </w:tr>
      <w:tr w:rsidR="00A94761" w:rsidRPr="00CF45CC" w14:paraId="5FF4BEA8" w14:textId="77777777" w:rsidTr="00A80E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31C15E5F" w14:textId="77777777" w:rsidR="00A94761" w:rsidRPr="00CF45CC" w:rsidRDefault="00A94761" w:rsidP="00A80E8A">
            <w:pPr>
              <w:tabs>
                <w:tab w:val="left" w:pos="709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ind w:left="743" w:hanging="743"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 xml:space="preserve">C38.2  the </w:t>
            </w:r>
            <w:r w:rsidRPr="00CF45CC">
              <w:rPr>
                <w:rFonts w:cs="Arial"/>
                <w:b/>
                <w:bCs/>
                <w:sz w:val="20"/>
              </w:rPr>
              <w:t>AEP’s</w:t>
            </w:r>
            <w:r w:rsidRPr="00CF45CC">
              <w:rPr>
                <w:rFonts w:cs="Arial"/>
                <w:bCs/>
                <w:sz w:val="20"/>
              </w:rPr>
              <w:t xml:space="preserve"> determination was based on a misapplication or misinterpretation of the </w:t>
            </w:r>
            <w:r w:rsidRPr="00CF45CC">
              <w:rPr>
                <w:rFonts w:cs="Arial"/>
                <w:b/>
                <w:bCs/>
                <w:sz w:val="20"/>
              </w:rPr>
              <w:t>AIM Rules</w:t>
            </w:r>
            <w:r w:rsidRPr="00CF45CC">
              <w:rPr>
                <w:rFonts w:cs="Arial"/>
                <w:bCs/>
                <w:sz w:val="20"/>
              </w:rPr>
              <w:t>:</w:t>
            </w:r>
          </w:p>
          <w:p w14:paraId="624E335C" w14:textId="77777777" w:rsidR="00A94761" w:rsidRPr="00CF45CC" w:rsidRDefault="00A94761" w:rsidP="00A80E8A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ind w:left="743"/>
              <w:jc w:val="left"/>
              <w:rPr>
                <w:rFonts w:cs="Arial"/>
                <w:bCs/>
                <w:sz w:val="20"/>
              </w:rPr>
            </w:pPr>
          </w:p>
          <w:p w14:paraId="6D1529E2" w14:textId="77777777" w:rsidR="0000003D" w:rsidRDefault="0030071B">
            <w:pPr>
              <w:spacing w:before="0" w:after="140" w:line="180" w:lineRule="auto"/>
            </w:pPr>
            <w:permStart w:id="669614032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669614032"/>
          </w:p>
        </w:tc>
      </w:tr>
      <w:tr w:rsidR="00A94761" w:rsidRPr="00CF45CC" w14:paraId="6959B5C3" w14:textId="77777777" w:rsidTr="00A80E8A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4B43211A" w14:textId="77777777" w:rsidR="00A94761" w:rsidRPr="00CF45CC" w:rsidRDefault="00A94761" w:rsidP="00A80E8A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B9253A">
              <w:rPr>
                <w:rFonts w:cs="Arial"/>
                <w:b/>
                <w:bCs/>
                <w:color w:val="FFFFFF" w:themeColor="background1"/>
                <w:sz w:val="20"/>
              </w:rPr>
              <w:t>Determination sought</w:t>
            </w:r>
          </w:p>
        </w:tc>
      </w:tr>
      <w:tr w:rsidR="00A94761" w:rsidRPr="00CF45CC" w14:paraId="024F3432" w14:textId="77777777" w:rsidTr="00A80E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tcW w:w="5000" w:type="pct"/>
          </w:tcPr>
          <w:p w14:paraId="319EF972" w14:textId="77777777" w:rsidR="00A94761" w:rsidRPr="00CF45CC" w:rsidRDefault="00A94761" w:rsidP="00A80E8A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sz w:val="20"/>
                <w:lang w:val="en-US"/>
              </w:rPr>
            </w:pPr>
            <w:r w:rsidRPr="00CF45CC">
              <w:rPr>
                <w:rFonts w:cs="Arial"/>
                <w:bCs/>
                <w:sz w:val="20"/>
              </w:rPr>
              <w:t>Set out any</w:t>
            </w:r>
            <w:r w:rsidRPr="00CF45CC">
              <w:rPr>
                <w:rFonts w:cs="Arial"/>
                <w:sz w:val="20"/>
              </w:rPr>
              <w:t xml:space="preserve"> alternative determination sought</w:t>
            </w:r>
            <w:r w:rsidRPr="00CF45CC">
              <w:rPr>
                <w:rFonts w:cs="Arial"/>
                <w:sz w:val="20"/>
                <w:lang w:val="en-US"/>
              </w:rPr>
              <w:t>:</w:t>
            </w:r>
            <w:r>
              <w:rPr>
                <w:rFonts w:cs="Arial"/>
                <w:sz w:val="20"/>
                <w:lang w:val="en-US"/>
              </w:rPr>
              <w:br/>
            </w:r>
          </w:p>
          <w:p w14:paraId="3AD44AB4" w14:textId="77777777" w:rsidR="0000003D" w:rsidRDefault="0000003D">
            <w:pPr>
              <w:spacing w:before="0" w:after="0" w:line="180" w:lineRule="auto"/>
            </w:pPr>
          </w:p>
          <w:p w14:paraId="7D42AF62" w14:textId="77777777" w:rsidR="0000003D" w:rsidRDefault="0030071B">
            <w:pPr>
              <w:spacing w:before="0" w:after="140" w:line="180" w:lineRule="auto"/>
            </w:pPr>
            <w:permStart w:id="1716143184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716143184"/>
          </w:p>
        </w:tc>
      </w:tr>
      <w:tr w:rsidR="00A94761" w:rsidRPr="00CF45CC" w14:paraId="08716DF1" w14:textId="77777777" w:rsidTr="00A80E8A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339223BA" w14:textId="77777777" w:rsidR="00A94761" w:rsidRPr="00B9253A" w:rsidRDefault="00A94761" w:rsidP="00A80E8A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color w:val="FFFFFF" w:themeColor="background1"/>
                <w:sz w:val="20"/>
              </w:rPr>
            </w:pPr>
            <w:r w:rsidRPr="00B9253A">
              <w:rPr>
                <w:rFonts w:cs="Arial"/>
                <w:b/>
                <w:bCs/>
                <w:color w:val="FFFFFF" w:themeColor="background1"/>
                <w:sz w:val="20"/>
              </w:rPr>
              <w:t>Evidence</w:t>
            </w:r>
          </w:p>
        </w:tc>
      </w:tr>
      <w:tr w:rsidR="00A94761" w:rsidRPr="00CF45CC" w14:paraId="2E7520C0" w14:textId="77777777" w:rsidTr="00A80E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8"/>
        </w:trPr>
        <w:tc>
          <w:tcPr>
            <w:tcW w:w="5000" w:type="pct"/>
            <w:vAlign w:val="center"/>
          </w:tcPr>
          <w:p w14:paraId="02937917" w14:textId="77777777" w:rsidR="00A94761" w:rsidRPr="00CF45CC" w:rsidRDefault="00A94761" w:rsidP="00A80E8A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Cs/>
                <w:sz w:val="20"/>
                <w:lang w:val="en-US"/>
              </w:rPr>
            </w:pPr>
            <w:r w:rsidRPr="00CF45CC">
              <w:rPr>
                <w:rFonts w:cs="Arial"/>
                <w:sz w:val="20"/>
                <w:lang w:val="en-US"/>
              </w:rPr>
              <w:t xml:space="preserve">List and identify (by page references to the </w:t>
            </w:r>
            <w:r w:rsidRPr="00CF45CC">
              <w:rPr>
                <w:rFonts w:cs="Arial"/>
                <w:b/>
                <w:sz w:val="20"/>
                <w:lang w:val="en-US"/>
              </w:rPr>
              <w:t>AEP</w:t>
            </w:r>
            <w:r w:rsidRPr="00CF45CC">
              <w:rPr>
                <w:rFonts w:cs="Arial"/>
                <w:sz w:val="20"/>
                <w:lang w:val="en-US"/>
              </w:rPr>
              <w:t xml:space="preserve"> hearing bundle)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documents relied upon:</w:t>
            </w:r>
          </w:p>
          <w:p w14:paraId="6E992638" w14:textId="77777777" w:rsidR="00A94761" w:rsidRPr="00B9253A" w:rsidRDefault="00A94761" w:rsidP="00A80E8A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Cs/>
                <w:sz w:val="20"/>
                <w:lang w:val="en-US"/>
              </w:rPr>
            </w:pPr>
            <w:r>
              <w:rPr>
                <w:rFonts w:cs="Arial"/>
                <w:b/>
                <w:sz w:val="20"/>
              </w:rPr>
              <w:br/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For any new documentary evidence sought to be relied upon, a copy shall be appended to this form, together with submissions in accordance with rule C51 for permission to adduce that documentary evidence:</w:t>
            </w:r>
            <w:r>
              <w:rPr>
                <w:rFonts w:eastAsia="Arial" w:cs="Arial"/>
                <w:bCs/>
                <w:sz w:val="20"/>
                <w:lang w:val="en-US"/>
              </w:rPr>
              <w:br/>
            </w:r>
          </w:p>
          <w:p w14:paraId="045C1B66" w14:textId="77777777" w:rsidR="0000003D" w:rsidRDefault="0000003D">
            <w:pPr>
              <w:spacing w:before="0" w:after="0" w:line="180" w:lineRule="auto"/>
            </w:pPr>
          </w:p>
          <w:p w14:paraId="5C93D592" w14:textId="77777777" w:rsidR="0000003D" w:rsidRDefault="0030071B">
            <w:pPr>
              <w:spacing w:before="0" w:after="140" w:line="180" w:lineRule="auto"/>
            </w:pPr>
            <w:permStart w:id="132282612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32282612"/>
          </w:p>
        </w:tc>
      </w:tr>
      <w:tr w:rsidR="00A94761" w:rsidRPr="00CF45CC" w14:paraId="771C706D" w14:textId="77777777" w:rsidTr="00A80E8A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5E763001" w14:textId="77777777" w:rsidR="00A94761" w:rsidRPr="00CF45CC" w:rsidRDefault="00A94761" w:rsidP="00A80E8A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B9253A">
              <w:rPr>
                <w:rFonts w:cs="Arial"/>
                <w:b/>
                <w:bCs/>
                <w:color w:val="FFFFFF" w:themeColor="background1"/>
                <w:sz w:val="20"/>
              </w:rPr>
              <w:t>Attendance at hearing</w:t>
            </w:r>
          </w:p>
        </w:tc>
      </w:tr>
      <w:tr w:rsidR="00A94761" w:rsidRPr="00CF45CC" w14:paraId="58ED1E11" w14:textId="77777777" w:rsidTr="00A80E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1911EC2D" w14:textId="77777777" w:rsidR="00A94761" w:rsidRPr="00CF45CC" w:rsidRDefault="00A94761" w:rsidP="00A80E8A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</w:p>
          <w:p w14:paraId="5F9E4773" w14:textId="77777777" w:rsidR="00A94761" w:rsidRPr="00CF45CC" w:rsidRDefault="00A94761" w:rsidP="00A80E8A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 xml:space="preserve">Provide a list of those individuals that the </w:t>
            </w:r>
            <w:r w:rsidRPr="00CF45CC">
              <w:rPr>
                <w:rFonts w:cs="Arial"/>
                <w:b/>
                <w:bCs/>
                <w:sz w:val="20"/>
              </w:rPr>
              <w:t>Appellant</w:t>
            </w:r>
            <w:r w:rsidRPr="00CF45CC">
              <w:rPr>
                <w:rFonts w:cs="Arial"/>
                <w:bCs/>
                <w:sz w:val="20"/>
              </w:rPr>
              <w:t xml:space="preserve"> wishes to be present during the hearing, together with details of each named individual’s relationship to the </w:t>
            </w:r>
            <w:r w:rsidRPr="00CF45CC">
              <w:rPr>
                <w:rFonts w:cs="Arial"/>
                <w:b/>
                <w:bCs/>
                <w:sz w:val="20"/>
              </w:rPr>
              <w:t xml:space="preserve">Appellant </w:t>
            </w:r>
            <w:r w:rsidRPr="00CF45CC">
              <w:rPr>
                <w:rFonts w:cs="Arial"/>
                <w:bCs/>
                <w:sz w:val="20"/>
              </w:rPr>
              <w:t>and the capacity in which each individual is attending:</w:t>
            </w:r>
            <w:r>
              <w:rPr>
                <w:rFonts w:cs="Arial"/>
                <w:bCs/>
                <w:sz w:val="20"/>
              </w:rPr>
              <w:br/>
            </w:r>
            <w:r>
              <w:rPr>
                <w:rFonts w:cs="Arial"/>
                <w:bCs/>
                <w:sz w:val="20"/>
              </w:rPr>
              <w:lastRenderedPageBreak/>
              <w:br/>
            </w:r>
          </w:p>
          <w:p w14:paraId="5627DD18" w14:textId="77777777" w:rsidR="0000003D" w:rsidRDefault="0000003D">
            <w:pPr>
              <w:spacing w:before="0" w:after="0" w:line="180" w:lineRule="auto"/>
            </w:pPr>
          </w:p>
          <w:p w14:paraId="5259C526" w14:textId="77777777" w:rsidR="0000003D" w:rsidRDefault="0030071B">
            <w:pPr>
              <w:spacing w:before="0" w:after="140" w:line="180" w:lineRule="auto"/>
            </w:pPr>
            <w:permStart w:id="2048600129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2048600129"/>
          </w:p>
        </w:tc>
      </w:tr>
      <w:tr w:rsidR="00A94761" w:rsidRPr="00CF45CC" w14:paraId="7D7AB758" w14:textId="77777777" w:rsidTr="00A80E8A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1BA75529" w14:textId="77777777" w:rsidR="00A94761" w:rsidRPr="00CF45CC" w:rsidRDefault="00A94761" w:rsidP="00A80E8A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B9253A">
              <w:rPr>
                <w:rFonts w:cs="Arial"/>
                <w:b/>
                <w:bCs/>
                <w:color w:val="FFFFFF" w:themeColor="background1"/>
                <w:sz w:val="20"/>
              </w:rPr>
              <w:lastRenderedPageBreak/>
              <w:t>Contact details</w:t>
            </w:r>
          </w:p>
        </w:tc>
      </w:tr>
      <w:tr w:rsidR="00A94761" w:rsidRPr="00CF45CC" w14:paraId="70CA9155" w14:textId="77777777" w:rsidTr="00A80E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67D8A6AC" w14:textId="77777777" w:rsidR="00A94761" w:rsidRPr="00CF45CC" w:rsidRDefault="00A94761" w:rsidP="00A94761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bCs/>
                <w:sz w:val="20"/>
                <w:lang w:val="en-US"/>
              </w:rPr>
            </w:pPr>
            <w:r w:rsidRPr="00CF45CC">
              <w:rPr>
                <w:rFonts w:eastAsia="Arial" w:cs="Arial"/>
                <w:bCs/>
                <w:sz w:val="20"/>
              </w:rPr>
              <w:t xml:space="preserve">Provide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the contact details to which all further communications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 xml:space="preserve">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and documents regarding the appeal shall be sent including, if relevant, the name and contact details of any legal representative instructed to represent the 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>Appellant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:</w:t>
            </w:r>
          </w:p>
          <w:p w14:paraId="7D7F107D" w14:textId="77777777" w:rsidR="0000003D" w:rsidRDefault="0000003D">
            <w:pPr>
              <w:spacing w:before="0" w:after="0" w:line="180" w:lineRule="auto"/>
            </w:pPr>
          </w:p>
          <w:p w14:paraId="0EA87CDB" w14:textId="77777777" w:rsidR="0000003D" w:rsidRDefault="0030071B">
            <w:pPr>
              <w:spacing w:before="0" w:after="140" w:line="180" w:lineRule="auto"/>
            </w:pPr>
            <w:permStart w:id="1577855864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577855864"/>
          </w:p>
        </w:tc>
      </w:tr>
    </w:tbl>
    <w:p w14:paraId="2636576D" w14:textId="77777777" w:rsidR="00CE1C95" w:rsidRDefault="00CE1C95"/>
    <w:sectPr w:rsidR="00CE1C9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1E7C0" w14:textId="77777777" w:rsidR="00AF412A" w:rsidRDefault="00AF412A" w:rsidP="00A94761">
      <w:pPr>
        <w:spacing w:after="0" w:line="240" w:lineRule="auto"/>
      </w:pPr>
      <w:r>
        <w:separator/>
      </w:r>
    </w:p>
  </w:endnote>
  <w:endnote w:type="continuationSeparator" w:id="0">
    <w:p w14:paraId="276A46B5" w14:textId="77777777" w:rsidR="00AF412A" w:rsidRDefault="00AF412A" w:rsidP="00A94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0A56" w14:textId="77777777" w:rsidR="00AF412A" w:rsidRDefault="00AF412A" w:rsidP="00A94761">
      <w:pPr>
        <w:spacing w:after="0" w:line="240" w:lineRule="auto"/>
      </w:pPr>
      <w:r>
        <w:separator/>
      </w:r>
    </w:p>
  </w:footnote>
  <w:footnote w:type="continuationSeparator" w:id="0">
    <w:p w14:paraId="143AB343" w14:textId="77777777" w:rsidR="00AF412A" w:rsidRDefault="00AF412A" w:rsidP="00A94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C2DF" w14:textId="50FC140F" w:rsidR="00A94761" w:rsidRDefault="00A947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/pTLg5aL8DNGKx+3oR20sL8Wu7w4US2YzkRZ8tMoq7f+47Vy3gMXUGdycvcJ6DmpQwx6jketq1FIk9H3Fc9Ag==" w:salt="rpMsguTlzCgBoTwtt+HoG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761"/>
    <w:rsid w:val="0000003D"/>
    <w:rsid w:val="0024378E"/>
    <w:rsid w:val="002940B7"/>
    <w:rsid w:val="0030071B"/>
    <w:rsid w:val="00343D33"/>
    <w:rsid w:val="00397FDF"/>
    <w:rsid w:val="003A5D8A"/>
    <w:rsid w:val="004A1C40"/>
    <w:rsid w:val="00610619"/>
    <w:rsid w:val="00767362"/>
    <w:rsid w:val="008D6CC2"/>
    <w:rsid w:val="00A0311A"/>
    <w:rsid w:val="00A94761"/>
    <w:rsid w:val="00AF412A"/>
    <w:rsid w:val="00B05247"/>
    <w:rsid w:val="00CC336C"/>
    <w:rsid w:val="00CE1C95"/>
    <w:rsid w:val="00D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AA0FD"/>
  <w15:chartTrackingRefBased/>
  <w15:docId w15:val="{2CF8EC7C-05DB-4E93-B117-C8F3F81F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94761"/>
    <w:pPr>
      <w:spacing w:after="312" w:line="210" w:lineRule="exact"/>
    </w:pPr>
    <w:rPr>
      <w:rFonts w:ascii="Arial" w:hAnsi="Arial"/>
      <w:color w:val="010469"/>
      <w:kern w:val="0"/>
      <w:sz w:val="1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47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7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7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7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7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76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76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76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76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4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7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7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7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7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7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7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76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4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76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4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761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47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761"/>
    <w:pPr>
      <w:spacing w:after="160" w:line="278" w:lineRule="auto"/>
      <w:ind w:left="720"/>
      <w:contextualSpacing/>
    </w:pPr>
    <w:rPr>
      <w:rFonts w:ascii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47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7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761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A94761"/>
    <w:pPr>
      <w:spacing w:before="60" w:after="60" w:line="240" w:lineRule="auto"/>
      <w:jc w:val="both"/>
    </w:pPr>
    <w:rPr>
      <w:rFonts w:eastAsia="PMingLiU" w:cs="Tahoma"/>
      <w:kern w:val="0"/>
      <w:sz w:val="20"/>
      <w:szCs w:val="20"/>
      <w14:ligatures w14:val="none"/>
    </w:rPr>
    <w:tblPr>
      <w:tblStyleRowBandSize w:val="1"/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FF7459"/>
      </w:tcPr>
    </w:tblStylePr>
    <w:tblStylePr w:type="band1Horz">
      <w:rPr>
        <w:color w:val="4EA72E" w:themeColor="accent6"/>
      </w:rPr>
    </w:tblStylePr>
  </w:style>
  <w:style w:type="table" w:styleId="TableGrid">
    <w:name w:val="Table Grid"/>
    <w:basedOn w:val="TableNormal"/>
    <w:uiPriority w:val="39"/>
    <w:rsid w:val="00A9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47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761"/>
    <w:rPr>
      <w:rFonts w:ascii="Arial" w:hAnsi="Arial"/>
      <w:color w:val="010469"/>
      <w:kern w:val="0"/>
      <w:sz w:val="1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947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761"/>
    <w:rPr>
      <w:rFonts w:ascii="Arial" w:hAnsi="Arial"/>
      <w:color w:val="010469"/>
      <w:kern w:val="0"/>
      <w:sz w:val="16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334</Words>
  <Characters>1536</Characters>
  <Application>Microsoft Office Word</Application>
  <DocSecurity>8</DocSecurity>
  <Lines>30</Lines>
  <Paragraphs>18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2 - Appeal form for appeals to the AIM Executive Appeals Panel of a final determination of an AIM Executive Panel</dc:title>
  <dc:subject/>
  <dc:creator>Ahiabah, Cyril</dc:creator>
  <cp:keywords/>
  <dc:description/>
  <cp:lastModifiedBy>Bellamy, Joshua</cp:lastModifiedBy>
  <cp:revision>5</cp:revision>
  <dcterms:created xsi:type="dcterms:W3CDTF">2026-08-21T13:56:00Z</dcterms:created>
  <dcterms:modified xsi:type="dcterms:W3CDTF">2026-08-27T02:44:00Z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158bc2-ccf1-44dc-a63f-641f484126dc_Enabled">
    <vt:lpwstr>true</vt:lpwstr>
  </property>
  <property fmtid="{D5CDD505-2E9C-101B-9397-08002B2CF9AE}" pid="3" name="MSIP_Label_9d158bc2-ccf1-44dc-a63f-641f484126dc_SetDate">
    <vt:lpwstr>2026-08-25T14:56:28Z</vt:lpwstr>
  </property>
  <property fmtid="{D5CDD505-2E9C-101B-9397-08002B2CF9AE}" pid="4" name="MSIP_Label_9d158bc2-ccf1-44dc-a63f-641f484126dc_Method">
    <vt:lpwstr>Privileged</vt:lpwstr>
  </property>
  <property fmtid="{D5CDD505-2E9C-101B-9397-08002B2CF9AE}" pid="5" name="MSIP_Label_9d158bc2-ccf1-44dc-a63f-641f484126dc_Name">
    <vt:lpwstr>Public</vt:lpwstr>
  </property>
  <property fmtid="{D5CDD505-2E9C-101B-9397-08002B2CF9AE}" pid="6" name="MSIP_Label_9d158bc2-ccf1-44dc-a63f-641f484126dc_SiteId">
    <vt:lpwstr>287e9f0e-91ec-4cf0-b7a4-c63898072181</vt:lpwstr>
  </property>
  <property fmtid="{D5CDD505-2E9C-101B-9397-08002B2CF9AE}" pid="7" name="MSIP_Label_9d158bc2-ccf1-44dc-a63f-641f484126dc_ActionId">
    <vt:lpwstr>dff2eafd-9a3b-4f70-ad7a-7467dfe0ffdd</vt:lpwstr>
  </property>
  <property fmtid="{D5CDD505-2E9C-101B-9397-08002B2CF9AE}" pid="8" name="MSIP_Label_9d158bc2-ccf1-44dc-a63f-641f484126dc_ContentBits">
    <vt:lpwstr>0</vt:lpwstr>
  </property>
</Properties>
</file>